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d5b09ca04714abf" /></Relationships>
</file>

<file path=word/document.xml><?xml version="1.0" encoding="utf-8"?>
<w:document xmlns:r="http://schemas.openxmlformats.org/officeDocument/2006/relationships" xmlns:w="http://schemas.openxmlformats.org/wordprocessingml/2006/main">
  <w:body>
    <w:p>
      <w:pPr>
        <w:pStyle w:val="Title"/>
      </w:pPr>
      <w:r>
        <w:t>Person (employed)—tertiary qualification related to industry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(employed)—tertiary qualification related to industry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314889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0e79bc352044821">
              <w:r>
                <w:rPr>
                  <w:rStyle w:val="Hyperlink"/>
                  <w:color w:val="244061"/>
                </w:rPr>
                <w:t xml:space="preserve">Community Services (retired)</w:t>
              </w:r>
            </w:hyperlink>
            <w:r>
              <w:rPr>
                <w:rStyle w:val="row-content"/>
                <w:color w:val="244061"/>
              </w:rPr>
              <w:t xml:space="preserve">, Standard 30/11/2007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employed person has qualifications in a field related to their employment.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32dc9c550cc42b6">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38e85a1937124f23">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08b668abc3944a94">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628ccbab32341a6">
              <w:r>
                <w:rPr>
                  <w:rStyle w:val="Hyperlink"/>
                </w:rPr>
                <w:t xml:space="preserve">Tertiary qualification related to industry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tertiary qualification is related to the industry of employment.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e2ce57ecad54a69">
              <w:r>
                <w:rPr>
                  <w:rStyle w:val="Hyperlink"/>
                </w:rPr>
                <w:t xml:space="preserve">Educational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4312f692c5845ab">
              <w:r>
                <w:rPr>
                  <w:rStyle w:val="Hyperlink"/>
                </w:rPr>
                <w:t xml:space="preserve">Person (employed)—tertiary qualification related to industry indicator, code N</w:t>
              </w:r>
            </w:hyperlink>
          </w:p>
          <w:p>
            <w:pPr>
              <w:pStyle w:val="registration-status"/>
              <w:spacing w:before="0" w:after="0"/>
            </w:pPr>
            <w:hyperlink w:history="true" r:id="Rf2845e1594bf4c1b">
              <w:r>
                <w:rPr>
                  <w:rStyle w:val="Hyperlink"/>
                  <w:color w:val="244061"/>
                </w:rPr>
                <w:t xml:space="preserve">Community Services (retired)</w:t>
              </w:r>
            </w:hyperlink>
            <w:r>
              <w:rPr>
                <w:rStyle w:val="row-content"/>
                <w:color w:val="244061"/>
              </w:rPr>
              <w:t xml:space="preserve">, Standard 30/11/2007</w:t>
            </w:r>
          </w:p>
          <w:p>
            <w:r>
              <w:br/>
            </w:r>
          </w:p>
        </w:tc>
      </w:tr>
    </w:tbl>
    <w:p>
      <w:r>
        <w:br/>
      </w:r>
      <w:r>
        <w:br/>
      </w:r>
    </w:p>
    <w:sectPr>
      <w:footerReference xmlns:r="http://schemas.openxmlformats.org/officeDocument/2006/relationships" w:type="default" r:id="Rbfb17e5559a2404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314889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0f49b17614e4ea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fb17e5559a24046" /><Relationship Type="http://schemas.openxmlformats.org/officeDocument/2006/relationships/header" Target="/word/header1.xml" Id="R568c8de897454d18" /><Relationship Type="http://schemas.openxmlformats.org/officeDocument/2006/relationships/settings" Target="/word/settings.xml" Id="R7aabed7d2a844e6f" /><Relationship Type="http://schemas.openxmlformats.org/officeDocument/2006/relationships/styles" Target="/word/styles.xml" Id="Re0dd257a7f974f35" /><Relationship Type="http://schemas.openxmlformats.org/officeDocument/2006/relationships/hyperlink" Target="https://meteor-uat.aihw.gov.au/RegistrationAuthority/3" TargetMode="External" Id="R40e79bc352044821" /><Relationship Type="http://schemas.openxmlformats.org/officeDocument/2006/relationships/hyperlink" Target="https://meteor-uat.aihw.gov.au/content/268955" TargetMode="External" Id="R432dc9c550cc42b6" /><Relationship Type="http://schemas.openxmlformats.org/officeDocument/2006/relationships/hyperlink" Target="https://www.ag.gov.au/Publications/Pages/AustralianGovernmentGuidelinesontheRecognitionofSexandGender.aspx" TargetMode="External" Id="R38e85a1937124f23" /><Relationship Type="http://schemas.openxmlformats.org/officeDocument/2006/relationships/hyperlink" Target="http://abs.gov.au/AUSSTATS/abs@.nsf/Lookup/1200.0.55.012Main+Features12016?OpenDocument" TargetMode="External" Id="R08b668abc3944a94" /><Relationship Type="http://schemas.openxmlformats.org/officeDocument/2006/relationships/hyperlink" Target="https://meteor-uat.aihw.gov.au/content/314887" TargetMode="External" Id="R8628ccbab32341a6" /><Relationship Type="http://schemas.openxmlformats.org/officeDocument/2006/relationships/hyperlink" Target="https://meteor-uat.aihw.gov.au/content/274644" TargetMode="External" Id="Rce2ce57ecad54a69" /><Relationship Type="http://schemas.openxmlformats.org/officeDocument/2006/relationships/hyperlink" Target="https://meteor-uat.aihw.gov.au/content/314893" TargetMode="External" Id="R04312f692c5845ab" /><Relationship Type="http://schemas.openxmlformats.org/officeDocument/2006/relationships/hyperlink" Target="https://meteor-uat.aihw.gov.au/RegistrationAuthority/3" TargetMode="External" Id="Rf2845e1594bf4c1b" /></Relationships>
</file>

<file path=word/_rels/header1.xml.rels>&#65279;<?xml version="1.0" encoding="utf-8"?><Relationships xmlns="http://schemas.openxmlformats.org/package/2006/relationships"><Relationship Type="http://schemas.openxmlformats.org/officeDocument/2006/relationships/image" Target="/media/image.png" Id="Rb0f49b17614e4ea5" /></Relationships>
</file>