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c193fbbd947f1"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ec6552d60406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vascular disease is present in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e58adc8cd9490d">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67c3f3642b436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vascular disease is present in either foot.</w:t>
            </w:r>
          </w:p>
          <w:p>
            <w:pPr/>
            <w:r>
              <w:rPr>
                <w:rStyle w:val="row-content-rich-text"/>
              </w:rPr>
              <w:t xml:space="preserve">CODE 2   No</w:t>
            </w:r>
            <w:r>
              <w:br/>
            </w:r>
            <w:r>
              <w:rPr>
                <w:rStyle w:val="row-content-rich-text"/>
              </w:rPr>
              <w:t xml:space="preserve">Record if peripheral vascular disease is not present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a64a467c6f4cdb">
              <w:r>
                <w:rPr>
                  <w:rStyle w:val="Hyperlink"/>
                </w:rPr>
                <w:t xml:space="preserve">Person—peripheral vascular disease status (foot), code N</w:t>
              </w:r>
            </w:hyperlink>
          </w:p>
          <w:p>
            <w:pPr>
              <w:pStyle w:val="registration-status"/>
              <w:spacing w:before="0" w:after="0"/>
            </w:pPr>
            <w:hyperlink w:history="true" r:id="R384948cd9674457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c44650654b4236">
              <w:r>
                <w:rPr>
                  <w:rStyle w:val="Hyperlink"/>
                </w:rPr>
                <w:t xml:space="preserve">Diabetes (clinical) NBPDS</w:t>
              </w:r>
            </w:hyperlink>
          </w:p>
          <w:p>
            <w:pPr>
              <w:pStyle w:val="registration-status"/>
              <w:spacing w:before="0" w:after="0"/>
            </w:pPr>
            <w:hyperlink w:history="true" r:id="Rf7dbdc0b1e2b43c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d2fa6be6c75b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e97e88599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a6be6c75b456c" /><Relationship Type="http://schemas.openxmlformats.org/officeDocument/2006/relationships/header" Target="/word/header1.xml" Id="R56ee5e7a47094deb" /><Relationship Type="http://schemas.openxmlformats.org/officeDocument/2006/relationships/settings" Target="/word/settings.xml" Id="Rb6f9f5f71fbe4de9" /><Relationship Type="http://schemas.openxmlformats.org/officeDocument/2006/relationships/styles" Target="/word/styles.xml" Id="R0958fb749e8844ab" /><Relationship Type="http://schemas.openxmlformats.org/officeDocument/2006/relationships/hyperlink" Target="https://meteor-uat.aihw.gov.au/RegistrationAuthority/14" TargetMode="External" Id="R687ec6552d604066" /><Relationship Type="http://schemas.openxmlformats.org/officeDocument/2006/relationships/hyperlink" Target="https://meteor-uat.aihw.gov.au/content/269522" TargetMode="External" Id="R67e58adc8cd9490d" /><Relationship Type="http://schemas.openxmlformats.org/officeDocument/2006/relationships/hyperlink" Target="https://meteor-uat.aihw.gov.au/content/301747" TargetMode="External" Id="R8267c3f3642b4366" /><Relationship Type="http://schemas.openxmlformats.org/officeDocument/2006/relationships/hyperlink" Target="https://meteor-uat.aihw.gov.au/content/270051" TargetMode="External" Id="R47a64a467c6f4cdb" /><Relationship Type="http://schemas.openxmlformats.org/officeDocument/2006/relationships/hyperlink" Target="https://meteor-uat.aihw.gov.au/RegistrationAuthority/14" TargetMode="External" Id="R384948cd96744572" /><Relationship Type="http://schemas.openxmlformats.org/officeDocument/2006/relationships/hyperlink" Target="https://meteor-uat.aihw.gov.au/content/304865" TargetMode="External" Id="Rc6c44650654b4236" /><Relationship Type="http://schemas.openxmlformats.org/officeDocument/2006/relationships/hyperlink" Target="https://meteor-uat.aihw.gov.au/RegistrationAuthority/14" TargetMode="External" Id="Rf7dbdc0b1e2b43cf" /></Relationships>
</file>

<file path=word/_rels/header1.xml.rels>&#65279;<?xml version="1.0" encoding="utf-8"?><Relationships xmlns="http://schemas.openxmlformats.org/package/2006/relationships"><Relationship Type="http://schemas.openxmlformats.org/officeDocument/2006/relationships/image" Target="/media/image.png" Id="R960e97e8859945fc" /></Relationships>
</file>