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8450273cb4d8a"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66e560f15492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applicant/household has relocated from one dwelling to another dwelling within the same housing program during the financial year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ba179515334ce6">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1f031694b470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applicant/household has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Transfers may be the result of a need for more appropriate housing or due to a change in the personal circumstances of the applicant/household that necessitates a change in the assistance received (e.g. the need for a modified dwelling due to an illness or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1b852513ee4a9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e3401355404ad9">
              <w:r>
                <w:rPr>
                  <w:rStyle w:val="Hyperlink"/>
                </w:rPr>
                <w:t xml:space="preserve">Transfer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3c7ec46058403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87d638fff4f13">
              <w:r>
                <w:rPr>
                  <w:rStyle w:val="Hyperlink"/>
                  <w:color w:val="244061"/>
                </w:rPr>
                <w:t xml:space="preserve">Health!</w:t>
              </w:r>
            </w:hyperlink>
            <w:r>
              <w:rPr>
                <w:rStyle w:val="row-content"/>
                <w:color w:val="244061"/>
              </w:rPr>
              <w:t xml:space="preserve">, Standard 21/09/2005</w:t>
            </w:r>
          </w:p>
          <w:p>
            <w:pPr>
              <w:spacing w:before="0" w:after="0"/>
            </w:pPr>
            <w:hyperlink w:history="true" r:id="Re3d321706435421c">
              <w:r>
                <w:rPr>
                  <w:rStyle w:val="Hyperlink"/>
                  <w:color w:val="244061"/>
                </w:rPr>
                <w:t xml:space="preserve">Housing assistance</w:t>
              </w:r>
            </w:hyperlink>
            <w:r>
              <w:rPr>
                <w:rStyle w:val="row-content"/>
                <w:color w:val="244061"/>
              </w:rPr>
              <w:t xml:space="preserve">, Standard 10/02/2006</w:t>
            </w:r>
          </w:p>
          <w:p>
            <w:pPr>
              <w:spacing w:before="0" w:after="0"/>
            </w:pPr>
            <w:hyperlink w:history="true" r:id="Rabd8d2befb6b493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36dc0e0fe954e76">
              <w:r>
                <w:rPr>
                  <w:rStyle w:val="Hyperlink"/>
                  <w:color w:val="244061"/>
                </w:rPr>
                <w:t xml:space="preserve">Early Childhood</w:t>
              </w:r>
            </w:hyperlink>
            <w:r>
              <w:rPr>
                <w:rStyle w:val="row-content"/>
                <w:color w:val="244061"/>
              </w:rPr>
              <w:t xml:space="preserve">, Standard 21/05/2010</w:t>
            </w:r>
          </w:p>
          <w:p>
            <w:pPr>
              <w:spacing w:before="0" w:after="0"/>
            </w:pPr>
            <w:hyperlink w:history="true" r:id="R045ffccdfb11486f">
              <w:r>
                <w:rPr>
                  <w:rStyle w:val="Hyperlink"/>
                  <w:color w:val="244061"/>
                </w:rPr>
                <w:t xml:space="preserve">Homelessness</w:t>
              </w:r>
            </w:hyperlink>
            <w:r>
              <w:rPr>
                <w:rStyle w:val="row-content"/>
                <w:color w:val="244061"/>
              </w:rPr>
              <w:t xml:space="preserve">, Standard 23/08/2010</w:t>
            </w:r>
          </w:p>
          <w:p>
            <w:pPr>
              <w:spacing w:before="0" w:after="0"/>
            </w:pPr>
            <w:hyperlink w:history="true" r:id="Rb562c9542bbb463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8456852a144172">
              <w:r>
                <w:rPr>
                  <w:rStyle w:val="Hyperlink"/>
                  <w:color w:val="244061"/>
                </w:rPr>
                <w:t xml:space="preserve">Disability</w:t>
              </w:r>
            </w:hyperlink>
            <w:r>
              <w:rPr>
                <w:rStyle w:val="row-content"/>
                <w:color w:val="244061"/>
              </w:rPr>
              <w:t xml:space="preserve">, Standard 07/10/2014</w:t>
            </w:r>
          </w:p>
          <w:p>
            <w:pPr>
              <w:spacing w:before="0" w:after="0"/>
            </w:pPr>
            <w:hyperlink w:history="true" r:id="R5aebb9ee131c4ec2">
              <w:r>
                <w:rPr>
                  <w:rStyle w:val="Hyperlink"/>
                  <w:color w:val="244061"/>
                </w:rPr>
                <w:t xml:space="preserve">Indigenous</w:t>
              </w:r>
            </w:hyperlink>
            <w:r>
              <w:rPr>
                <w:rStyle w:val="row-content"/>
                <w:color w:val="244061"/>
              </w:rPr>
              <w:t xml:space="preserve">, Standard 13/03/2015</w:t>
            </w:r>
          </w:p>
          <w:p>
            <w:pPr>
              <w:spacing w:before="0" w:after="0"/>
            </w:pPr>
            <w:hyperlink w:history="true" r:id="R2fc646610249499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applicant/household relocated from one dwelling to another dwelling within the same housing program.</w:t>
            </w:r>
          </w:p>
          <w:p>
            <w:pPr>
              <w:spacing w:after="160"/>
            </w:pPr>
            <w:r>
              <w:rPr>
                <w:rStyle w:val="row-content-rich-text"/>
                <w:b/>
              </w:rPr>
              <w:t xml:space="preserve">Code 2. No:</w:t>
            </w:r>
            <w:r>
              <w:rPr>
                <w:rStyle w:val="row-content-rich-text"/>
              </w:rPr>
              <w:t xml:space="preserve"> record if the applicant/household has not relocated from one dwelling to another dwelling within the same housing program.</w:t>
            </w:r>
          </w:p>
          <w:p>
            <w:pPr/>
            <w:r>
              <w:rPr>
                <w:rStyle w:val="row-content-rich-text"/>
              </w:rPr>
              <w:t xml:space="preserve">In the mainstream community housing data collection transfers refer to households that move between dwellings managed by the same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3bd19563f34ec6">
              <w:r>
                <w:rPr>
                  <w:rStyle w:val="Hyperlink"/>
                </w:rPr>
                <w:t xml:space="preserve">Household—transfer status (financial year), yes/no code N</w:t>
              </w:r>
            </w:hyperlink>
          </w:p>
          <w:p>
            <w:pPr>
              <w:pStyle w:val="registration-status"/>
              <w:spacing w:before="0" w:after="0"/>
            </w:pPr>
            <w:hyperlink w:history="true" r:id="Rd8d68d1591c646a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e6f52f5e0547d4">
              <w:r>
                <w:rPr>
                  <w:rStyle w:val="Hyperlink"/>
                </w:rPr>
                <w:t xml:space="preserve">Household (housing assistance) cluster</w:t>
              </w:r>
            </w:hyperlink>
          </w:p>
          <w:p>
            <w:pPr>
              <w:pStyle w:val="registration-status"/>
              <w:spacing w:before="0" w:after="0"/>
            </w:pPr>
            <w:hyperlink w:history="true" r:id="R25f4b0d87e60453f">
              <w:r>
                <w:rPr>
                  <w:rStyle w:val="Hyperlink"/>
                  <w:color w:val="244061"/>
                </w:rPr>
                <w:t xml:space="preserve">Housing assistance</w:t>
              </w:r>
            </w:hyperlink>
            <w:r>
              <w:rPr>
                <w:rStyle w:val="row-content"/>
                <w:color w:val="244061"/>
              </w:rPr>
              <w:t xml:space="preserve">, Superseded 30/08/2017</w:t>
            </w:r>
          </w:p>
          <w:p>
            <w:r>
              <w:br/>
            </w:r>
            <w:hyperlink w:history="true" r:id="Rd233b279413848d8">
              <w:r>
                <w:rPr>
                  <w:rStyle w:val="Hyperlink"/>
                </w:rPr>
                <w:t xml:space="preserve">Household (housing assistance) cluster</w:t>
              </w:r>
            </w:hyperlink>
          </w:p>
          <w:p>
            <w:pPr>
              <w:pStyle w:val="registration-status"/>
              <w:spacing w:before="0" w:after="0"/>
            </w:pPr>
            <w:hyperlink w:history="true" r:id="R437f9526fbdc4a95">
              <w:r>
                <w:rPr>
                  <w:rStyle w:val="Hyperlink"/>
                  <w:color w:val="244061"/>
                </w:rPr>
                <w:t xml:space="preserve">Housing assistance</w:t>
              </w:r>
            </w:hyperlink>
            <w:r>
              <w:rPr>
                <w:rStyle w:val="row-content"/>
                <w:color w:val="244061"/>
              </w:rPr>
              <w:t xml:space="preserve">, Superseded 01/05/2013</w:t>
            </w:r>
          </w:p>
          <w:p>
            <w:r>
              <w:br/>
            </w:r>
            <w:hyperlink w:history="true" r:id="R581734ba3fb244af">
              <w:r>
                <w:rPr>
                  <w:rStyle w:val="Hyperlink"/>
                </w:rPr>
                <w:t xml:space="preserve">Tenancy/vacancy cluster (Mainstream community housing)</w:t>
              </w:r>
            </w:hyperlink>
          </w:p>
          <w:p>
            <w:pPr>
              <w:pStyle w:val="registration-status"/>
              <w:spacing w:before="0" w:after="0"/>
            </w:pPr>
            <w:hyperlink w:history="true" r:id="R86fde441cde54c5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"99" Not stated/Inadequately described.</w:t>
            </w:r>
            <w:r>
              <w:br/>
            </w:r>
            <w:r>
              <w:br/>
            </w:r>
            <w:hyperlink w:history="true" r:id="Rffbe6bc8a3304111">
              <w:r>
                <w:rPr>
                  <w:rStyle w:val="Hyperlink"/>
                </w:rPr>
                <w:t xml:space="preserve">Tenancy/vacancy cluster (Mainstream community housing)</w:t>
              </w:r>
            </w:hyperlink>
          </w:p>
          <w:p>
            <w:pPr>
              <w:pStyle w:val="registration-status"/>
              <w:spacing w:before="0" w:after="0"/>
            </w:pPr>
            <w:hyperlink w:history="true" r:id="R9d69608a4f2240f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ce8e17e1a93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bdfcd2af9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8e17e1a934d37" /><Relationship Type="http://schemas.openxmlformats.org/officeDocument/2006/relationships/header" Target="/word/header1.xml" Id="R14440afc9f2a4564" /><Relationship Type="http://schemas.openxmlformats.org/officeDocument/2006/relationships/settings" Target="/word/settings.xml" Id="Rcee45bd0e3144047" /><Relationship Type="http://schemas.openxmlformats.org/officeDocument/2006/relationships/styles" Target="/word/styles.xml" Id="R16222707776d4a49" /><Relationship Type="http://schemas.openxmlformats.org/officeDocument/2006/relationships/hyperlink" Target="https://meteor-uat.aihw.gov.au/RegistrationAuthority/13" TargetMode="External" Id="R9eb66e560f154926" /><Relationship Type="http://schemas.openxmlformats.org/officeDocument/2006/relationships/hyperlink" Target="https://meteor-uat.aihw.gov.au/content/301985" TargetMode="External" Id="R3cba179515334ce6" /><Relationship Type="http://schemas.openxmlformats.org/officeDocument/2006/relationships/hyperlink" Target="https://meteor-uat.aihw.gov.au/RegistrationAuthority/13" TargetMode="External" Id="R7ab1f031694b470b" /><Relationship Type="http://schemas.openxmlformats.org/officeDocument/2006/relationships/hyperlink" Target="https://meteor-uat.aihw.gov.au/content/268977" TargetMode="External" Id="Ra91b852513ee4a98" /><Relationship Type="http://schemas.openxmlformats.org/officeDocument/2006/relationships/hyperlink" Target="https://meteor-uat.aihw.gov.au/content/301981" TargetMode="External" Id="R5be3401355404ad9" /><Relationship Type="http://schemas.openxmlformats.org/officeDocument/2006/relationships/hyperlink" Target="https://meteor-uat.aihw.gov.au/content/301747" TargetMode="External" Id="Re53c7ec460584038" /><Relationship Type="http://schemas.openxmlformats.org/officeDocument/2006/relationships/hyperlink" Target="https://meteor-uat.aihw.gov.au/RegistrationAuthority/14" TargetMode="External" Id="R37e87d638fff4f13" /><Relationship Type="http://schemas.openxmlformats.org/officeDocument/2006/relationships/hyperlink" Target="https://meteor-uat.aihw.gov.au/RegistrationAuthority/13" TargetMode="External" Id="Re3d321706435421c" /><Relationship Type="http://schemas.openxmlformats.org/officeDocument/2006/relationships/hyperlink" Target="https://meteor-uat.aihw.gov.au/RegistrationAuthority/3" TargetMode="External" Id="Rabd8d2befb6b493d" /><Relationship Type="http://schemas.openxmlformats.org/officeDocument/2006/relationships/hyperlink" Target="https://meteor-uat.aihw.gov.au/RegistrationAuthority/15" TargetMode="External" Id="Rd36dc0e0fe954e76" /><Relationship Type="http://schemas.openxmlformats.org/officeDocument/2006/relationships/hyperlink" Target="https://meteor-uat.aihw.gov.au/RegistrationAuthority/16" TargetMode="External" Id="R045ffccdfb11486f" /><Relationship Type="http://schemas.openxmlformats.org/officeDocument/2006/relationships/hyperlink" Target="https://meteor-uat.aihw.gov.au/RegistrationAuthority/6" TargetMode="External" Id="Rb562c9542bbb463a" /><Relationship Type="http://schemas.openxmlformats.org/officeDocument/2006/relationships/hyperlink" Target="https://meteor-uat.aihw.gov.au/RegistrationAuthority/18" TargetMode="External" Id="Rfc8456852a144172" /><Relationship Type="http://schemas.openxmlformats.org/officeDocument/2006/relationships/hyperlink" Target="https://meteor-uat.aihw.gov.au/RegistrationAuthority/9" TargetMode="External" Id="R5aebb9ee131c4ec2" /><Relationship Type="http://schemas.openxmlformats.org/officeDocument/2006/relationships/hyperlink" Target="https://meteor-uat.aihw.gov.au/RegistrationAuthority/1" TargetMode="External" Id="R2fc646610249499b" /><Relationship Type="http://schemas.openxmlformats.org/officeDocument/2006/relationships/hyperlink" Target="https://meteor-uat.aihw.gov.au/content/608149" TargetMode="External" Id="Rae3bd19563f34ec6" /><Relationship Type="http://schemas.openxmlformats.org/officeDocument/2006/relationships/hyperlink" Target="https://meteor-uat.aihw.gov.au/RegistrationAuthority/13" TargetMode="External" Id="Rd8d68d1591c646a0" /><Relationship Type="http://schemas.openxmlformats.org/officeDocument/2006/relationships/hyperlink" Target="https://meteor-uat.aihw.gov.au/content/459886" TargetMode="External" Id="Ra1e6f52f5e0547d4" /><Relationship Type="http://schemas.openxmlformats.org/officeDocument/2006/relationships/hyperlink" Target="https://meteor-uat.aihw.gov.au/RegistrationAuthority/13" TargetMode="External" Id="R25f4b0d87e60453f" /><Relationship Type="http://schemas.openxmlformats.org/officeDocument/2006/relationships/hyperlink" Target="https://meteor-uat.aihw.gov.au/content/492552" TargetMode="External" Id="Rd233b279413848d8" /><Relationship Type="http://schemas.openxmlformats.org/officeDocument/2006/relationships/hyperlink" Target="https://meteor-uat.aihw.gov.au/RegistrationAuthority/13" TargetMode="External" Id="R437f9526fbdc4a95" /><Relationship Type="http://schemas.openxmlformats.org/officeDocument/2006/relationships/hyperlink" Target="https://meteor-uat.aihw.gov.au/content/463104" TargetMode="External" Id="R581734ba3fb244af" /><Relationship Type="http://schemas.openxmlformats.org/officeDocument/2006/relationships/hyperlink" Target="https://meteor-uat.aihw.gov.au/RegistrationAuthority/13" TargetMode="External" Id="R86fde441cde54c5d" /><Relationship Type="http://schemas.openxmlformats.org/officeDocument/2006/relationships/hyperlink" Target="https://meteor-uat.aihw.gov.au/content/480127" TargetMode="External" Id="Rffbe6bc8a3304111" /><Relationship Type="http://schemas.openxmlformats.org/officeDocument/2006/relationships/hyperlink" Target="https://meteor-uat.aihw.gov.au/RegistrationAuthority/13" TargetMode="External" Id="R9d69608a4f2240fa" /></Relationships>
</file>

<file path=word/_rels/header1.xml.rels>&#65279;<?xml version="1.0" encoding="utf-8"?><Relationships xmlns="http://schemas.openxmlformats.org/package/2006/relationships"><Relationship Type="http://schemas.openxmlformats.org/officeDocument/2006/relationships/image" Target="/media/image.png" Id="Rc70bdfcd2af94b79" /></Relationships>
</file>