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95e9917e041b1"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total count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total count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054128e484b1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73f282bbff45e7">
              <w:r>
                <w:rPr>
                  <w:rStyle w:val="Hyperlink"/>
                </w:rPr>
                <w:t xml:space="preserve">Female—number of caesarean sections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d59ff3d439495d">
              <w:r>
                <w:rPr>
                  <w:rStyle w:val="Hyperlink"/>
                </w:rPr>
                <w:t xml:space="preserve">Total caesarean sections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multiple births, count the </w:t>
            </w:r>
            <w:r>
              <w:rPr>
                <w:rStyle w:val="row-content-rich-text"/>
              </w:rPr>
              <w:t xml:space="preserve">number of operations the mother has had, rather than the number of babies born.</w:t>
            </w:r>
          </w:p>
          <w:p>
            <w:pPr>
              <w:spacing w:after="160"/>
            </w:pPr>
            <w:r>
              <w:rPr>
                <w:rStyle w:val="row-content-rich-text"/>
              </w:rPr>
              <w:t xml:space="preserve">Exclude the current birth if by caesarean section.</w:t>
            </w:r>
          </w:p>
          <w:p>
            <w:pPr/>
            <w:r>
              <w:rPr>
                <w:rStyle w:val="row-content-rich-text"/>
              </w:rPr>
              <w:t xml:space="preserve">Record as 0 if no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 caesarean sections are associated with a higher risk of obstetric complications, and when used with other indicators provides important information on the quality of obstetric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0" w:type="auto"/>
      </w:tblPr>
    </w:tbl>
    <w:p>
      <w:r>
        <w:br/>
      </w:r>
    </w:p>
    <w:sectPr>
      <w:footerReference xmlns:r="http://schemas.openxmlformats.org/officeDocument/2006/relationships" w:type="default" r:id="R898ebbcbd43b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edb720444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ebbcbd43b40a8" /><Relationship Type="http://schemas.openxmlformats.org/officeDocument/2006/relationships/header" Target="/word/header1.xml" Id="R07cdfb53b1b7469f" /><Relationship Type="http://schemas.openxmlformats.org/officeDocument/2006/relationships/settings" Target="/word/settings.xml" Id="R671ecebbfca34e0e" /><Relationship Type="http://schemas.openxmlformats.org/officeDocument/2006/relationships/styles" Target="/word/styles.xml" Id="Rcf743da09dfb43a7" /><Relationship Type="http://schemas.openxmlformats.org/officeDocument/2006/relationships/hyperlink" Target="https://meteor-uat.aihw.gov.au/RegistrationAuthority/14" TargetMode="External" Id="Ra89054128e484b14" /><Relationship Type="http://schemas.openxmlformats.org/officeDocument/2006/relationships/hyperlink" Target="https://meteor-uat.aihw.gov.au/content/297832" TargetMode="External" Id="R2373f282bbff45e7" /><Relationship Type="http://schemas.openxmlformats.org/officeDocument/2006/relationships/hyperlink" Target="https://meteor-uat.aihw.gov.au/content/298042" TargetMode="External" Id="Rd9d59ff3d439495d" /></Relationships>
</file>

<file path=word/_rels/header1.xml.rels>&#65279;<?xml version="1.0" encoding="utf-8"?><Relationships xmlns="http://schemas.openxmlformats.org/package/2006/relationships"><Relationship Type="http://schemas.openxmlformats.org/officeDocument/2006/relationships/image" Target="/media/image.png" Id="Rbafedb720444455d" /></Relationships>
</file>