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a7494201f436a" /></Relationships>
</file>

<file path=word/document.xml><?xml version="1.0" encoding="utf-8"?>
<w:document xmlns:r="http://schemas.openxmlformats.org/officeDocument/2006/relationships" xmlns:w="http://schemas.openxmlformats.org/wordprocessingml/2006/main">
  <w:body>
    <w:p>
      <w:pPr>
        <w:pStyle w:val="Title"/>
      </w:pPr>
      <w:r>
        <w:t>Dwelling—utility status (water supply),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(water supply),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utility status (water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7ae2e4a1f48ed">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dwelling is connected to an organised water supply used for human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b49820af6a4ea4">
              <w:r>
                <w:rPr>
                  <w:rStyle w:val="Hyperlink"/>
                </w:rPr>
                <w:t xml:space="preserve">Dwelling—utility status (water supply)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e84ede819549e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does not include individuals bringing water to the community for personal consumption. Include: connection to town supply, bore water, rain water tanks, water pumped from a river or reservoir, well or spring or other type of organised supply.</w:t>
            </w:r>
          </w:p>
          <w:p>
            <w:pPr>
              <w:spacing w:after="160"/>
            </w:pPr>
            <w:r>
              <w:rPr>
                <w:rStyle w:val="row-content-rich-text"/>
                <w:b/>
              </w:rPr>
              <w:t xml:space="preserve">Code 1 Yes:</w:t>
            </w:r>
            <w:r>
              <w:rPr>
                <w:rStyle w:val="row-content-rich-text"/>
              </w:rPr>
              <w:t xml:space="preserve"> Record if the dwelling is connected to an organised water supply.</w:t>
            </w:r>
            <w:r>
              <w:br/>
            </w:r>
            <w:r>
              <w:rPr>
                <w:rStyle w:val="row-content-rich-text"/>
                <w:b/>
              </w:rPr>
              <w:t xml:space="preserve">Code 2 No:</w:t>
            </w:r>
            <w:r>
              <w:rPr>
                <w:rStyle w:val="row-content-rich-text"/>
              </w:rPr>
              <w:t xml:space="preserve"> Record if the dwelling is not connected to an organised water supply.</w:t>
            </w:r>
          </w:p>
          <w:p>
            <w:pPr>
              <w:spacing w:after="160"/>
            </w:pPr>
            <w:r>
              <w:rPr>
                <w:rStyle w:val="row-content-rich-text"/>
                <w:b/>
              </w:rPr>
              <w:t xml:space="preserve">Town supply:</w:t>
            </w:r>
            <w:r>
              <w:rPr>
                <w:rStyle w:val="row-content-rich-text"/>
              </w:rPr>
              <w:t xml:space="preserve"> a water supply organised for a town which is usually maintained by a water authority or shire council. Excludes a reticulated supply (water piped to a household) from a dam or river.</w:t>
            </w:r>
          </w:p>
          <w:p>
            <w:pPr>
              <w:spacing w:after="160"/>
            </w:pPr>
            <w:r>
              <w:rPr>
                <w:rStyle w:val="row-content-rich-text"/>
                <w:b/>
              </w:rPr>
              <w:t xml:space="preserve">Bore water:</w:t>
            </w:r>
            <w:r>
              <w:rPr>
                <w:rStyle w:val="row-content-rich-text"/>
              </w:rPr>
              <w:t xml:space="preserve"> deep underground water that is pumped to the surface through pipe(s) running down hole(s) drilled in the ground to tap this deep source of water. Includes artesian bores, where the water gushes out of the bore hole under its own pressure.</w:t>
            </w:r>
          </w:p>
          <w:p>
            <w:pPr>
              <w:spacing w:after="160"/>
            </w:pPr>
            <w:r>
              <w:rPr>
                <w:rStyle w:val="row-content-rich-text"/>
                <w:b/>
              </w:rPr>
              <w:t xml:space="preserve">Rain water tank(s):</w:t>
            </w:r>
            <w:r>
              <w:rPr>
                <w:rStyle w:val="row-content-rich-text"/>
              </w:rPr>
              <w:t xml:space="preserve"> a storage tank that receives rain water falling on roofs of structures (houses, buildings, sheds) via guttering and pipes.</w:t>
            </w:r>
          </w:p>
          <w:p>
            <w:pPr/>
            <w:r>
              <w:rPr>
                <w:rStyle w:val="row-content-rich-text"/>
                <w:b/>
              </w:rPr>
              <w:t xml:space="preserve">Well or spring:</w:t>
            </w:r>
            <w:r>
              <w:rPr>
                <w:rStyle w:val="row-content-rich-text"/>
              </w:rPr>
              <w:t xml:space="preserve"> a well is a hole (of larger diameter than a bore) dug in the ground to reach a shallow source of permanent underground water. A spring is a shallow underground source which reaches the surface under its own pressure.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00fb2f72b54ad5">
              <w:r>
                <w:rPr>
                  <w:rStyle w:val="Hyperlink"/>
                </w:rPr>
                <w:t xml:space="preserve">Dwelling—permanency status </w:t>
              </w:r>
            </w:hyperlink>
          </w:p>
          <w:p>
            <w:pPr>
              <w:pStyle w:val="registration-status"/>
              <w:spacing w:before="0" w:after="0"/>
            </w:pPr>
            <w:hyperlink w:history="true" r:id="Rae325d6934ed4d4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2d1c1f7237e4175">
              <w:r>
                <w:rPr>
                  <w:rStyle w:val="Hyperlink"/>
                </w:rPr>
                <w:t xml:space="preserve">Dwelling—permanency status </w:t>
              </w:r>
            </w:hyperlink>
          </w:p>
          <w:p>
            <w:pPr>
              <w:pStyle w:val="registration-status"/>
              <w:spacing w:before="0" w:after="0"/>
            </w:pPr>
            <w:hyperlink w:history="true" r:id="Rf4bbbe2220c845e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086cadb711f4feb">
              <w:r>
                <w:rPr>
                  <w:rStyle w:val="Hyperlink"/>
                </w:rPr>
                <w:t xml:space="preserve">Dwelling—utility status (electricity supply), code N</w:t>
              </w:r>
            </w:hyperlink>
          </w:p>
          <w:p>
            <w:pPr>
              <w:pStyle w:val="registration-status"/>
              <w:spacing w:before="0" w:after="0"/>
            </w:pPr>
            <w:hyperlink w:history="true" r:id="R83b50abecfc641a9">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37d9b237db544fa1">
              <w:r>
                <w:rPr>
                  <w:rStyle w:val="Hyperlink"/>
                </w:rPr>
                <w:t xml:space="preserve">Dwelling—utility status (sewerage system),  code N</w:t>
              </w:r>
            </w:hyperlink>
          </w:p>
          <w:p>
            <w:pPr>
              <w:pStyle w:val="registration-status"/>
              <w:spacing w:before="0" w:after="0"/>
            </w:pPr>
            <w:hyperlink w:history="true" r:id="Rb88bccc69b9b433c">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b1adc4bddfcf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295002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cba6d2a31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dc4bddfcf45ff" /><Relationship Type="http://schemas.openxmlformats.org/officeDocument/2006/relationships/header" Target="/word/header1.xml" Id="Rabb66fe305534ae4" /><Relationship Type="http://schemas.openxmlformats.org/officeDocument/2006/relationships/settings" Target="/word/settings.xml" Id="R92da7b5f69584f6b" /><Relationship Type="http://schemas.openxmlformats.org/officeDocument/2006/relationships/styles" Target="/word/styles.xml" Id="Re7d5251ced5341b1" /><Relationship Type="http://schemas.openxmlformats.org/officeDocument/2006/relationships/hyperlink" Target="https://meteor-uat.aihw.gov.au/RegistrationAuthority/13" TargetMode="External" Id="R7487ae2e4a1f48ed" /><Relationship Type="http://schemas.openxmlformats.org/officeDocument/2006/relationships/hyperlink" Target="https://meteor-uat.aihw.gov.au/content/294995" TargetMode="External" Id="Rc2b49820af6a4ea4" /><Relationship Type="http://schemas.openxmlformats.org/officeDocument/2006/relationships/hyperlink" Target="https://meteor-uat.aihw.gov.au/content/301747" TargetMode="External" Id="R31e84ede819549e1" /><Relationship Type="http://schemas.openxmlformats.org/officeDocument/2006/relationships/hyperlink" Target="https://meteor-uat.aihw.gov.au/content/292335" TargetMode="External" Id="Re800fb2f72b54ad5" /><Relationship Type="http://schemas.openxmlformats.org/officeDocument/2006/relationships/hyperlink" Target="https://meteor-uat.aihw.gov.au/RegistrationAuthority/13" TargetMode="External" Id="Rae325d6934ed4d41" /><Relationship Type="http://schemas.openxmlformats.org/officeDocument/2006/relationships/hyperlink" Target="https://meteor-uat.aihw.gov.au/content/662973" TargetMode="External" Id="R82d1c1f7237e4175" /><Relationship Type="http://schemas.openxmlformats.org/officeDocument/2006/relationships/hyperlink" Target="https://meteor-uat.aihw.gov.au/RegistrationAuthority/13" TargetMode="External" Id="Rf4bbbe2220c845e9" /><Relationship Type="http://schemas.openxmlformats.org/officeDocument/2006/relationships/hyperlink" Target="https://meteor-uat.aihw.gov.au/content/292964" TargetMode="External" Id="Ra086cadb711f4feb" /><Relationship Type="http://schemas.openxmlformats.org/officeDocument/2006/relationships/hyperlink" Target="https://meteor-uat.aihw.gov.au/RegistrationAuthority/13" TargetMode="External" Id="R83b50abecfc641a9" /><Relationship Type="http://schemas.openxmlformats.org/officeDocument/2006/relationships/hyperlink" Target="https://meteor-uat.aihw.gov.au/content/295000" TargetMode="External" Id="R37d9b237db544fa1" /><Relationship Type="http://schemas.openxmlformats.org/officeDocument/2006/relationships/hyperlink" Target="https://meteor-uat.aihw.gov.au/RegistrationAuthority/13" TargetMode="External" Id="Rb88bccc69b9b433c" /></Relationships>
</file>

<file path=word/_rels/header1.xml.rels>&#65279;<?xml version="1.0" encoding="utf-8"?><Relationships xmlns="http://schemas.openxmlformats.org/package/2006/relationships"><Relationship Type="http://schemas.openxmlformats.org/officeDocument/2006/relationships/image" Target="/media/image.png" Id="R6b0cba6d2a314d5d" /></Relationships>
</file>