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b17ae7b4dd420a"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usage,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usage,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usage code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354e96fd940a0">
              <w:r>
                <w:rPr>
                  <w:rStyle w:val="Hyperlink"/>
                  <w:color w:val="244061"/>
                </w:rPr>
                <w:t xml:space="preserve">Health!</w:t>
              </w:r>
            </w:hyperlink>
            <w:r>
              <w:rPr>
                <w:rStyle w:val="row-content"/>
                <w:color w:val="244061"/>
              </w:rPr>
              <w:t xml:space="preserve">, Standard 04/05/2005</w:t>
            </w:r>
          </w:p>
          <w:p>
            <w:pPr>
              <w:spacing w:before="0" w:after="0"/>
            </w:pPr>
            <w:hyperlink w:history="true" r:id="R22a1dd794607471f">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that a person applies to an electronic communication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3b7ae9d02b462c">
              <w:r>
                <w:rPr>
                  <w:rStyle w:val="Hyperlink"/>
                </w:rPr>
                <w:t xml:space="preserve">Person (address)—electronic communication usage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777c1916924476">
              <w:r>
                <w:rPr>
                  <w:rStyle w:val="Hyperlink"/>
                </w:rPr>
                <w:t xml:space="preserve">Electronic communication usage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 use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use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Both business and personal use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applicable to individuals, and not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AS5017 Health Care Client Identification, 2002, Sydney: Standards Australia</w:t>
            </w:r>
          </w:p>
          <w:p>
            <w:pPr/>
            <w:r>
              <w:rPr>
                <w:rStyle w:val="row-content-rich-text"/>
              </w:rPr>
              <w:t xml:space="preserve">In AS5017 an alternative data element is presented as ‘Telephone number type (client)’. In AS4846 this data element is called ‘Provider electronic communication type’. In both instances alternative alphabetic codes are presented. Refer to the current standard for more details.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7cfe42e9d84feb">
              <w:r>
                <w:rPr>
                  <w:rStyle w:val="Hyperlink"/>
                </w:rPr>
                <w:t xml:space="preserve">Address—electronic communication usage code, code NN</w:t>
              </w:r>
            </w:hyperlink>
          </w:p>
          <w:p>
            <w:pPr>
              <w:pStyle w:val="registration-status"/>
              <w:spacing w:before="0" w:after="0"/>
            </w:pPr>
            <w:hyperlink w:history="true" r:id="Rfddd51397e8a400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8b72221fdcf4b5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46969ecca9401a">
              <w:r>
                <w:rPr>
                  <w:rStyle w:val="Hyperlink"/>
                </w:rPr>
                <w:t xml:space="preserve">Health care client identification DSS</w:t>
              </w:r>
            </w:hyperlink>
          </w:p>
          <w:p>
            <w:pPr>
              <w:pStyle w:val="registration-status"/>
              <w:spacing w:before="0" w:after="0"/>
            </w:pPr>
            <w:hyperlink w:history="true" r:id="Rd95a773f5f2a4ee0">
              <w:r>
                <w:rPr>
                  <w:rStyle w:val="Hyperlink"/>
                  <w:color w:val="244061"/>
                </w:rPr>
                <w:t xml:space="preserve">Health!</w:t>
              </w:r>
            </w:hyperlink>
            <w:r>
              <w:rPr>
                <w:rStyle w:val="row-content"/>
                <w:color w:val="244061"/>
              </w:rPr>
              <w:t xml:space="preserve">, Superseded 03/12/2008</w:t>
            </w:r>
          </w:p>
          <w:p>
            <w:r>
              <w:br/>
            </w:r>
            <w:hyperlink w:history="true" r:id="Rdcd21627f46c493c">
              <w:r>
                <w:rPr>
                  <w:rStyle w:val="Hyperlink"/>
                </w:rPr>
                <w:t xml:space="preserve">Health care client identification DSS</w:t>
              </w:r>
            </w:hyperlink>
          </w:p>
          <w:p>
            <w:pPr>
              <w:pStyle w:val="registration-status"/>
              <w:spacing w:before="0" w:after="0"/>
            </w:pPr>
            <w:hyperlink w:history="true" r:id="Rbd1e6ad6f0684c49">
              <w:r>
                <w:rPr>
                  <w:rStyle w:val="Hyperlink"/>
                  <w:color w:val="244061"/>
                </w:rPr>
                <w:t xml:space="preserve">Health!</w:t>
              </w:r>
            </w:hyperlink>
            <w:r>
              <w:rPr>
                <w:rStyle w:val="row-content"/>
                <w:color w:val="244061"/>
              </w:rPr>
              <w:t xml:space="preserve">, Retired 20/03/2013</w:t>
            </w:r>
          </w:p>
          <w:p>
            <w:r>
              <w:br/>
            </w:r>
            <w:hyperlink w:history="true" r:id="R919c42e0b2ae4952">
              <w:r>
                <w:rPr>
                  <w:rStyle w:val="Hyperlink"/>
                </w:rPr>
                <w:t xml:space="preserve">Health care provider identification DSS</w:t>
              </w:r>
            </w:hyperlink>
          </w:p>
          <w:p>
            <w:pPr>
              <w:pStyle w:val="registration-status"/>
              <w:spacing w:before="0" w:after="0"/>
            </w:pPr>
            <w:hyperlink w:history="true" r:id="Rc10d4ed6e93e4f0b">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a63651f034f449ba">
              <w:r>
                <w:rPr>
                  <w:rStyle w:val="Hyperlink"/>
                </w:rPr>
                <w:t xml:space="preserve">Health care provider identification DSS</w:t>
              </w:r>
            </w:hyperlink>
          </w:p>
          <w:p>
            <w:pPr>
              <w:pStyle w:val="registration-status"/>
              <w:spacing w:before="0" w:after="0"/>
            </w:pPr>
            <w:hyperlink w:history="true" r:id="R4c87d1fd48ba4ecc">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7ca7ca4e96654833">
              <w:r>
                <w:rPr>
                  <w:rStyle w:val="Hyperlink"/>
                </w:rPr>
                <w:t xml:space="preserve">Health care provider identification DSS</w:t>
              </w:r>
            </w:hyperlink>
          </w:p>
          <w:p>
            <w:pPr>
              <w:pStyle w:val="registration-status"/>
              <w:spacing w:before="0" w:after="0"/>
            </w:pPr>
            <w:hyperlink w:history="true" r:id="R70f3b5cd967245ac">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p>
        </w:tc>
      </w:tr>
    </w:tbl>
    <w:p/>
    <w:tbl>
      <w:tblPr>
        <w:tblStyle w:val="TableGrid"/>
        <w:tblW w:w="0" w:type="auto"/>
      </w:tblPr>
    </w:tbl>
    <w:p>
      <w:r>
        <w:br/>
      </w:r>
    </w:p>
    <w:sectPr>
      <w:footerReference xmlns:r="http://schemas.openxmlformats.org/officeDocument/2006/relationships" w:type="default" r:id="R3bc55a9812d047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310f235c5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c55a9812d04717" /><Relationship Type="http://schemas.openxmlformats.org/officeDocument/2006/relationships/header" Target="/word/header1.xml" Id="Ra5eacbdc8fa7449e" /><Relationship Type="http://schemas.openxmlformats.org/officeDocument/2006/relationships/settings" Target="/word/settings.xml" Id="R3ae1672161f540cc" /><Relationship Type="http://schemas.openxmlformats.org/officeDocument/2006/relationships/styles" Target="/word/styles.xml" Id="R4b4949ca41314796" /><Relationship Type="http://schemas.openxmlformats.org/officeDocument/2006/relationships/hyperlink" Target="https://meteor-uat.aihw.gov.au/RegistrationAuthority/14" TargetMode="External" Id="R8e7354e96fd940a0" /><Relationship Type="http://schemas.openxmlformats.org/officeDocument/2006/relationships/hyperlink" Target="https://meteor-uat.aihw.gov.au/RegistrationAuthority/3" TargetMode="External" Id="R22a1dd794607471f" /><Relationship Type="http://schemas.openxmlformats.org/officeDocument/2006/relationships/hyperlink" Target="https://meteor-uat.aihw.gov.au/content/287560" TargetMode="External" Id="R9b3b7ae9d02b462c" /><Relationship Type="http://schemas.openxmlformats.org/officeDocument/2006/relationships/hyperlink" Target="https://meteor-uat.aihw.gov.au/content/287577" TargetMode="External" Id="R7a777c1916924476" /><Relationship Type="http://schemas.openxmlformats.org/officeDocument/2006/relationships/hyperlink" Target="https://meteor-uat.aihw.gov.au/content/452746" TargetMode="External" Id="R0f7cfe42e9d84feb" /><Relationship Type="http://schemas.openxmlformats.org/officeDocument/2006/relationships/hyperlink" Target="https://meteor-uat.aihw.gov.au/RegistrationAuthority/3" TargetMode="External" Id="Rfddd51397e8a4007" /><Relationship Type="http://schemas.openxmlformats.org/officeDocument/2006/relationships/hyperlink" Target="https://meteor-uat.aihw.gov.au/RegistrationAuthority/18" TargetMode="External" Id="R28b72221fdcf4b58" /><Relationship Type="http://schemas.openxmlformats.org/officeDocument/2006/relationships/hyperlink" Target="https://meteor-uat.aihw.gov.au/content/288765" TargetMode="External" Id="R0546969ecca9401a" /><Relationship Type="http://schemas.openxmlformats.org/officeDocument/2006/relationships/hyperlink" Target="https://meteor-uat.aihw.gov.au/RegistrationAuthority/14" TargetMode="External" Id="Rd95a773f5f2a4ee0" /><Relationship Type="http://schemas.openxmlformats.org/officeDocument/2006/relationships/hyperlink" Target="https://meteor-uat.aihw.gov.au/content/374201" TargetMode="External" Id="Rdcd21627f46c493c" /><Relationship Type="http://schemas.openxmlformats.org/officeDocument/2006/relationships/hyperlink" Target="https://meteor-uat.aihw.gov.au/RegistrationAuthority/14" TargetMode="External" Id="Rbd1e6ad6f0684c49" /><Relationship Type="http://schemas.openxmlformats.org/officeDocument/2006/relationships/hyperlink" Target="https://meteor-uat.aihw.gov.au/content/289061" TargetMode="External" Id="R919c42e0b2ae4952" /><Relationship Type="http://schemas.openxmlformats.org/officeDocument/2006/relationships/hyperlink" Target="https://meteor-uat.aihw.gov.au/RegistrationAuthority/14" TargetMode="External" Id="Rc10d4ed6e93e4f0b" /><Relationship Type="http://schemas.openxmlformats.org/officeDocument/2006/relationships/hyperlink" Target="https://meteor-uat.aihw.gov.au/content/356020" TargetMode="External" Id="Ra63651f034f449ba" /><Relationship Type="http://schemas.openxmlformats.org/officeDocument/2006/relationships/hyperlink" Target="https://meteor-uat.aihw.gov.au/RegistrationAuthority/14" TargetMode="External" Id="R4c87d1fd48ba4ecc" /><Relationship Type="http://schemas.openxmlformats.org/officeDocument/2006/relationships/hyperlink" Target="https://meteor-uat.aihw.gov.au/content/374199" TargetMode="External" Id="R7ca7ca4e96654833" /><Relationship Type="http://schemas.openxmlformats.org/officeDocument/2006/relationships/hyperlink" Target="https://meteor-uat.aihw.gov.au/RegistrationAuthority/14" TargetMode="External" Id="R70f3b5cd967245ac" /></Relationships>
</file>

<file path=word/_rels/header1.xml.rels>&#65279;<?xml version="1.0" encoding="utf-8"?><Relationships xmlns="http://schemas.openxmlformats.org/package/2006/relationships"><Relationship Type="http://schemas.openxmlformats.org/officeDocument/2006/relationships/image" Target="/media/image.png" Id="R5f3310f235c54b27" /></Relationships>
</file>