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85307a36248e7" /></Relationships>
</file>

<file path=word/document.xml><?xml version="1.0" encoding="utf-8"?>
<w:document xmlns:r="http://schemas.openxmlformats.org/officeDocument/2006/relationships" xmlns:w="http://schemas.openxmlformats.org/wordprocessingml/2006/main">
  <w:body>
    <w:p>
      <w:pPr>
        <w:pStyle w:val="Title"/>
      </w:pPr>
      <w:r>
        <w:t>Person—clinical evidence status (peripheral arterial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(peripheral arterial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peripheral arterial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3c5b30695403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peripheral arterial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b6fc68d2794524">
              <w:r>
                <w:rPr>
                  <w:rStyle w:val="Hyperlink"/>
                </w:rPr>
                <w:t xml:space="preserve">Person—clinical evidence status (peripheral arterial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7c98f65294c75">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peripheral artery disease, objective evidence is coded where the diagnosis is derived from and substantiated by clinical documentation for a patient with a history of either chronic or acute occlusion or narrowing of the arterial lumen in the aorta or extremities.</w:t>
            </w:r>
          </w:p>
          <w:p>
            <w:pPr>
              <w:spacing w:after="160"/>
            </w:pPr>
            <w:r>
              <w:rPr>
                <w:rStyle w:val="row-content-rich-text"/>
              </w:rPr>
              <w:t xml:space="preserve">For aortic aneurysm, objective evidence is coded when the diagnosis of aneurysmal dilatation of the aorta (thoracic and or abdominal) is supported and substantiated by appropriate documentation of objective testing.</w:t>
            </w:r>
          </w:p>
          <w:p>
            <w:pPr/>
            <w:r>
              <w:rPr>
                <w:rStyle w:val="row-content-rich-text"/>
              </w:rPr>
              <w:t xml:space="preserve">For renal artery stenosis, objective evidence is coded when the diagnosis of functional stenosis of one or both renal arteries is present and is supported and substantiated by appropriate documentation of objective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status(stroke), code N; Person—clinical evidence status (peripheral arterial disease), code N; Person—clinical evidence status (sleep apnoea syndrome), code 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90d65f368d44d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91d2e4eb7f4022">
              <w:r>
                <w:rPr>
                  <w:rStyle w:val="Hyperlink"/>
                </w:rPr>
                <w:t xml:space="preserve">Person—clinical evidence status (acute coronary syndrome related medical history), yes/no code N</w:t>
              </w:r>
            </w:hyperlink>
          </w:p>
          <w:p>
            <w:pPr>
              <w:pStyle w:val="registration-status"/>
              <w:spacing w:before="0" w:after="0"/>
            </w:pPr>
            <w:hyperlink w:history="true" r:id="R91c0a8f1c412443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24c0139e98c41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4c0139e98c41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d2fd0f511644fe"/>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18fe3b2a154891">
              <w:r>
                <w:rPr>
                  <w:rStyle w:val="Hyperlink"/>
                </w:rPr>
                <w:t xml:space="preserve">Acute coronary syndrome (clinical) DSS</w:t>
              </w:r>
            </w:hyperlink>
          </w:p>
          <w:p>
            <w:pPr>
              <w:pStyle w:val="registration-status"/>
              <w:spacing w:before="0" w:after="0"/>
            </w:pPr>
            <w:hyperlink w:history="true" r:id="R26b9548cddfc45a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dc2b3af90cf74f2d">
              <w:r>
                <w:rPr>
                  <w:rStyle w:val="Hyperlink"/>
                </w:rPr>
                <w:t xml:space="preserve">Acute coronary syndrome (clinical) DSS</w:t>
              </w:r>
            </w:hyperlink>
          </w:p>
          <w:p>
            <w:pPr>
              <w:pStyle w:val="registration-status"/>
              <w:spacing w:before="0" w:after="0"/>
            </w:pPr>
            <w:hyperlink w:history="true" r:id="Re8ab193627614fd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8e67b6f1ddb2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dfb136315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7b6f1ddb243ad" /><Relationship Type="http://schemas.openxmlformats.org/officeDocument/2006/relationships/header" Target="/word/header1.xml" Id="Rd1441201c5f24385" /><Relationship Type="http://schemas.openxmlformats.org/officeDocument/2006/relationships/settings" Target="/word/settings.xml" Id="Rbd1b1929666d4010" /><Relationship Type="http://schemas.openxmlformats.org/officeDocument/2006/relationships/styles" Target="/word/styles.xml" Id="R3e0dd93e2a6542f3" /><Relationship Type="http://schemas.openxmlformats.org/officeDocument/2006/relationships/image" Target="/media/image.gif" Id="R4cd2fd0f511644fe" /><Relationship Type="http://schemas.openxmlformats.org/officeDocument/2006/relationships/hyperlink" Target="https://meteor-uat.aihw.gov.au/RegistrationAuthority/14" TargetMode="External" Id="R51e3c5b30695403a" /><Relationship Type="http://schemas.openxmlformats.org/officeDocument/2006/relationships/hyperlink" Target="https://meteor-uat.aihw.gov.au/content/292830" TargetMode="External" Id="Rcfb6fc68d2794524" /><Relationship Type="http://schemas.openxmlformats.org/officeDocument/2006/relationships/hyperlink" Target="https://meteor-uat.aihw.gov.au/content/285283" TargetMode="External" Id="Rb097c98f65294c75" /><Relationship Type="http://schemas.openxmlformats.org/officeDocument/2006/relationships/hyperlink" Target="https://meteor-uat.aihw.gov.au/content/312806" TargetMode="External" Id="Rd990d65f368d44de" /><Relationship Type="http://schemas.openxmlformats.org/officeDocument/2006/relationships/hyperlink" Target="https://meteor-uat.aihw.gov.au/content/356777" TargetMode="External" Id="Rf691d2e4eb7f4022" /><Relationship Type="http://schemas.openxmlformats.org/officeDocument/2006/relationships/hyperlink" Target="https://meteor-uat.aihw.gov.au/RegistrationAuthority/14" TargetMode="External" Id="R91c0a8f1c4124437" /><Relationship Type="http://schemas.openxmlformats.org/officeDocument/2006/relationships/hyperlink" Target="https://meteor-uat.aihw.gov.au/content/274156" TargetMode="External" Id="Re24c0139e98c4175" /><Relationship Type="http://schemas.openxmlformats.org/officeDocument/2006/relationships/hyperlink" Target="https://meteor-uat.aihw.gov.au/content/319741" TargetMode="External" Id="R6c18fe3b2a154891" /><Relationship Type="http://schemas.openxmlformats.org/officeDocument/2006/relationships/hyperlink" Target="https://meteor-uat.aihw.gov.au/RegistrationAuthority/14" TargetMode="External" Id="R26b9548cddfc45a1" /><Relationship Type="http://schemas.openxmlformats.org/officeDocument/2006/relationships/hyperlink" Target="https://meteor-uat.aihw.gov.au/content/285277" TargetMode="External" Id="Rdc2b3af90cf74f2d" /><Relationship Type="http://schemas.openxmlformats.org/officeDocument/2006/relationships/hyperlink" Target="https://meteor-uat.aihw.gov.au/RegistrationAuthority/14" TargetMode="External" Id="Re8ab193627614fd6" /></Relationships>
</file>

<file path=word/_rels/header1.xml.rels>&#65279;<?xml version="1.0" encoding="utf-8"?><Relationships xmlns="http://schemas.openxmlformats.org/package/2006/relationships"><Relationship Type="http://schemas.openxmlformats.org/officeDocument/2006/relationships/image" Target="/media/image.png" Id="R79edfb1363154637" /></Relationships>
</file>