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30518c114c4442"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level (measured), percentage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level (measured), percentage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Creatine kinase MB isoenzyme (CK-MB) -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221f9134634ae8">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 myocardial band (CK-MB) isoenzyme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d96d733d8e4750">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69533777a4459d">
              <w:r>
                <w:rPr>
                  <w:rStyle w:val="Hyperlink"/>
                </w:rPr>
                <w:t xml:space="preserve">Percentage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if test for CK-MB was not done on this admission.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 during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b82e79e31b47bb">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9a5edef492d4632">
              <w:r>
                <w:drawing>
                  <wp:inline xmlns:wp="http://schemas.openxmlformats.org/drawingml/2006/wordprocessingDrawing" distT="0" distB="0" distL="0" distR="0">
                    <wp:extent cx="152400" cy="152400"/>
                    <wp:effectExtent l="19050" t="0" r="0" b="0"/>
                    <wp:docPr id="2" name="Picture 2" descr="">
                      <a:hlinkClick xmlns:a="http://schemas.openxmlformats.org/drawingml/2006/main" r:id="R09a5edef492d463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1cbe2e9da4a4456"/>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measured, version 1,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6ae9f51ebaa34bb4">
              <w:r>
                <w:drawing>
                  <wp:inline xmlns:wp="http://schemas.openxmlformats.org/drawingml/2006/wordprocessingDrawing" distT="0" distB="0" distL="0" distR="0">
                    <wp:extent cx="152400" cy="152400"/>
                    <wp:effectExtent l="19050" t="0" r="0" b="0"/>
                    <wp:docPr id="3" name="Picture 3" descr="">
                      <a:hlinkClick xmlns:a="http://schemas.openxmlformats.org/drawingml/2006/main" r:id="R6ae9f51ebaa34bb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9f31b637a4054b02"/>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units, version 1, DE, NHDD, NHIMG,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024936426c984862">
              <w:r>
                <w:rPr>
                  <w:rStyle w:val="Hyperlink"/>
                </w:rPr>
                <w:t xml:space="preserve">Laboratory standard—upper limit of normal range for creatine kinase myocardial band isoenzyme, percentage N[NNN]</w:t>
              </w:r>
            </w:hyperlink>
          </w:p>
          <w:p>
            <w:pPr>
              <w:pStyle w:val="registration-status"/>
              <w:spacing w:before="0" w:after="0"/>
            </w:pPr>
            <w:hyperlink w:history="true" r:id="Rb3217d4aa8e14480">
              <w:r>
                <w:rPr>
                  <w:rStyle w:val="Hyperlink"/>
                  <w:color w:val="244061"/>
                </w:rPr>
                <w:t xml:space="preserve">Health!</w:t>
              </w:r>
            </w:hyperlink>
            <w:r>
              <w:rPr>
                <w:rStyle w:val="row-content"/>
                <w:color w:val="244061"/>
              </w:rPr>
              <w:t xml:space="preserve">, Standard 04/06/2004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f8040aa8b3402c">
              <w:r>
                <w:rPr>
                  <w:rStyle w:val="Hyperlink"/>
                </w:rPr>
                <w:t xml:space="preserve">Acute coronary syndrome (clinical) DSS</w:t>
              </w:r>
            </w:hyperlink>
          </w:p>
          <w:p>
            <w:pPr>
              <w:pStyle w:val="registration-status"/>
              <w:spacing w:before="0" w:after="0"/>
            </w:pPr>
            <w:hyperlink w:history="true" r:id="R5fe186001e224fa0">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For Acute coronary syndrome (ACS) reporting, can be used to determine diagnostic strata.</w:t>
            </w:r>
            <w:r>
              <w:br/>
            </w:r>
            <w:r>
              <w:br/>
            </w:r>
            <w:hyperlink w:history="true" r:id="R14dd5594345249bd">
              <w:r>
                <w:rPr>
                  <w:rStyle w:val="Hyperlink"/>
                </w:rPr>
                <w:t xml:space="preserve">Acute coronary syndrome (clinical) DSS</w:t>
              </w:r>
            </w:hyperlink>
          </w:p>
          <w:p>
            <w:pPr>
              <w:pStyle w:val="registration-status"/>
              <w:spacing w:before="0" w:after="0"/>
            </w:pPr>
            <w:hyperlink w:history="true" r:id="R1f21de810e324e9a">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For Acute coronary syndrome (ACS) reporting, can be used to determine diagnostic strata.</w:t>
            </w:r>
            <w:r>
              <w:br/>
            </w:r>
            <w:r>
              <w:br/>
            </w:r>
          </w:p>
        </w:tc>
      </w:tr>
    </w:tbl>
    <w:p/>
    <w:tbl>
      <w:tblPr>
        <w:tblStyle w:val="TableGrid"/>
        <w:tblW w:w="0" w:type="auto"/>
      </w:tblPr>
    </w:tbl>
    <w:p>
      <w:r>
        <w:br/>
      </w:r>
    </w:p>
    <w:sectPr>
      <w:footerReference xmlns:r="http://schemas.openxmlformats.org/officeDocument/2006/relationships" w:type="default" r:id="Rc0f0d3088be844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6ee007e9e4f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f0d3088be84467" /><Relationship Type="http://schemas.openxmlformats.org/officeDocument/2006/relationships/header" Target="/word/header1.xml" Id="R647bb38bad664d17" /><Relationship Type="http://schemas.openxmlformats.org/officeDocument/2006/relationships/settings" Target="/word/settings.xml" Id="R7c1cf5dc723a440e" /><Relationship Type="http://schemas.openxmlformats.org/officeDocument/2006/relationships/styles" Target="/word/styles.xml" Id="R119d443864e94300" /><Relationship Type="http://schemas.openxmlformats.org/officeDocument/2006/relationships/image" Target="/media/image.gif" Id="Ra1cbe2e9da4a4456" /><Relationship Type="http://schemas.openxmlformats.org/officeDocument/2006/relationships/image" Target="/media/image2.gif" Id="R9f31b637a4054b02" /><Relationship Type="http://schemas.openxmlformats.org/officeDocument/2006/relationships/hyperlink" Target="https://meteor-uat.aihw.gov.au/RegistrationAuthority/14" TargetMode="External" Id="R84221f9134634ae8" /><Relationship Type="http://schemas.openxmlformats.org/officeDocument/2006/relationships/hyperlink" Target="https://meteor-uat.aihw.gov.au/content/284895" TargetMode="External" Id="R9fd96d733d8e4750" /><Relationship Type="http://schemas.openxmlformats.org/officeDocument/2006/relationships/hyperlink" Target="https://meteor-uat.aihw.gov.au/content/292586" TargetMode="External" Id="R3d69533777a4459d" /><Relationship Type="http://schemas.openxmlformats.org/officeDocument/2006/relationships/hyperlink" Target="https://meteor-uat.aihw.gov.au/content/312806" TargetMode="External" Id="Ra7b82e79e31b47bb" /><Relationship Type="http://schemas.openxmlformats.org/officeDocument/2006/relationships/hyperlink" Target="https://meteor-uat.aihw.gov.au/content/274161" TargetMode="External" Id="R09a5edef492d4632" /><Relationship Type="http://schemas.openxmlformats.org/officeDocument/2006/relationships/hyperlink" Target="https://meteor-uat.aihw.gov.au/content/274162" TargetMode="External" Id="R6ae9f51ebaa34bb4" /><Relationship Type="http://schemas.openxmlformats.org/officeDocument/2006/relationships/hyperlink" Target="https://meteor-uat.aihw.gov.au/content/284961" TargetMode="External" Id="R024936426c984862" /><Relationship Type="http://schemas.openxmlformats.org/officeDocument/2006/relationships/hyperlink" Target="https://meteor-uat.aihw.gov.au/RegistrationAuthority/14" TargetMode="External" Id="Rb3217d4aa8e14480" /><Relationship Type="http://schemas.openxmlformats.org/officeDocument/2006/relationships/hyperlink" Target="https://meteor-uat.aihw.gov.au/content/319741" TargetMode="External" Id="R34f8040aa8b3402c" /><Relationship Type="http://schemas.openxmlformats.org/officeDocument/2006/relationships/hyperlink" Target="https://meteor-uat.aihw.gov.au/RegistrationAuthority/14" TargetMode="External" Id="R5fe186001e224fa0" /><Relationship Type="http://schemas.openxmlformats.org/officeDocument/2006/relationships/hyperlink" Target="https://meteor-uat.aihw.gov.au/content/285277" TargetMode="External" Id="R14dd5594345249bd" /><Relationship Type="http://schemas.openxmlformats.org/officeDocument/2006/relationships/hyperlink" Target="https://meteor-uat.aihw.gov.au/RegistrationAuthority/14" TargetMode="External" Id="R1f21de810e324e9a" /></Relationships>
</file>

<file path=word/_rels/header1.xml.rels>&#65279;<?xml version="1.0" encoding="utf-8"?><Relationships xmlns="http://schemas.openxmlformats.org/package/2006/relationships"><Relationship Type="http://schemas.openxmlformats.org/officeDocument/2006/relationships/image" Target="/media/image.png" Id="R7816ee007e9e4f8e" /></Relationships>
</file>