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7e8bbae08e4e6d" /></Relationships>
</file>

<file path=word/document.xml><?xml version="1.0" encoding="utf-8"?>
<w:document xmlns:r="http://schemas.openxmlformats.org/officeDocument/2006/relationships" xmlns:w="http://schemas.openxmlformats.org/wordprocessingml/2006/main">
  <w:body>
    <w:p>
      <w:pPr>
        <w:pStyle w:val="Title"/>
      </w:pPr>
      <w:r>
        <w:t>Elective surgery waiting times (census data) NMDS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times (census data) NMDS</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36f9d61276bc4c95">
                    <w:r>
                      <w:rPr>
                        <w:rStyle w:val="Hyperlink"/>
                      </w:rPr>
                      <w:t xml:space="preserve">Listing date for care</w:t>
                    </w:r>
                  </w:hyperlink>
                </w:p>
              </w:tc>
              <w:tc>
                <w:tcPr>
                  <w:vAlign w:val="top"/>
                </w:tcPr>
                <w:p>
                  <w:r>
                    <w:t xml:space="preserve">269957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90b26ca1670b4ba0">
                    <w:r>
                      <w:rPr>
                        <w:rStyle w:val="Hyperlink"/>
                      </w:rPr>
                      <w:t xml:space="preserve">Clinical urgency</w:t>
                    </w:r>
                  </w:hyperlink>
                </w:p>
              </w:tc>
              <w:tc>
                <w:tcPr>
                  <w:vAlign w:val="top"/>
                </w:tcPr>
                <w:p>
                  <w:r>
                    <w:t xml:space="preserve">270008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Admission within 30 days desirable for a condition that has the potential to deteriorate quickly to the point that it may become an emergency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Admission within 90 days desirable for a condition causing some pain, dysfunction or disability but which is not likely to deteriorate quickly or become an emergency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Admission at some time in the future acceptable for a condition causing minimal or no pain, dysfunction or disability, which is unlikely to deteriorate quickly and which does not have the potential to become an emergency</w:t>
                        </w:r>
                      </w:p>
                    </w:tc>
                  </w:tr>
                </w:tbl>
                <w:p/>
              </w:tc>
            </w:tr>
            <w:tr>
              <w:trPr/>
              <w:tc>
                <w:tcPr>
                  <w:tcMar>
                    <w:right w:w="29" w:type="dxa"/>
                  </w:tcMar>
                  <w:vAlign w:val="top"/>
                </w:tcPr>
                <w:p>
                  <w:pPr>
                    <w:keepNext/>
                    <w:jc w:val="center"/>
                  </w:pPr>
                  <w:r>
                    <w:t xml:space="preserve">-</w:t>
                  </w:r>
                </w:p>
              </w:tc>
              <w:tc>
                <w:tcPr>
                  <w:tcMar/>
                  <w:vAlign w:val="top"/>
                </w:tcPr>
                <w:p>
                  <w:hyperlink w:history="true" r:id="Rfda23f73ebd3495a">
                    <w:r>
                      <w:rPr>
                        <w:rStyle w:val="Hyperlink"/>
                      </w:rPr>
                      <w:t xml:space="preserve">Extended wait patient</w:t>
                    </w:r>
                  </w:hyperlink>
                </w:p>
              </w:tc>
              <w:tc>
                <w:tcPr>
                  <w:vAlign w:val="top"/>
                </w:tcPr>
                <w:p>
                  <w:r>
                    <w:t xml:space="preserve">269964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Extended wait patient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 patient</w:t>
                        </w:r>
                      </w:p>
                    </w:tc>
                  </w:tr>
                </w:tbl>
                <w:p/>
              </w:tc>
            </w:tr>
            <w:tr>
              <w:trPr/>
              <w:tc>
                <w:tcPr>
                  <w:tcMar>
                    <w:right w:w="29" w:type="dxa"/>
                  </w:tcMar>
                  <w:vAlign w:val="top"/>
                </w:tcPr>
                <w:p>
                  <w:pPr>
                    <w:keepNext/>
                    <w:jc w:val="center"/>
                  </w:pPr>
                  <w:r>
                    <w:t xml:space="preserve">-</w:t>
                  </w:r>
                </w:p>
              </w:tc>
              <w:tc>
                <w:tcPr>
                  <w:tcMar/>
                  <w:vAlign w:val="top"/>
                </w:tcPr>
                <w:p>
                  <w:hyperlink w:history="true" r:id="Ra61351a000ba499a">
                    <w:r>
                      <w:rPr>
                        <w:rStyle w:val="Hyperlink"/>
                      </w:rPr>
                      <w:t xml:space="preserve">Indicator procedure</w:t>
                    </w:r>
                  </w:hyperlink>
                </w:p>
              </w:tc>
              <w:tc>
                <w:tcPr>
                  <w:vAlign w:val="top"/>
                </w:tcPr>
                <w:p>
                  <w:r>
                    <w:t xml:space="preserve">269991</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Cataract extraction</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Cholecystectomy</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Coronary artery bypass graft</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Cystoscopy</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Haemorrhoidectomy</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Hysterectomy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Inguinal herniorrhaphy</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Myringoplasty</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Myringotomy</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Prostatectomy</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Septoplasty</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Tonsillectomy</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Total hip replacement</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Total knee replacement</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Varicose veins stripping and ligation</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Not applicable</w:t>
                        </w:r>
                      </w:p>
                    </w:tc>
                  </w:tr>
                </w:tbl>
                <w:p/>
              </w:tc>
            </w:tr>
            <w:tr>
              <w:trPr/>
              <w:tc>
                <w:tcPr>
                  <w:tcMar>
                    <w:right w:w="29" w:type="dxa"/>
                  </w:tcMar>
                  <w:vAlign w:val="top"/>
                </w:tcPr>
                <w:p>
                  <w:pPr>
                    <w:keepNext/>
                    <w:jc w:val="center"/>
                  </w:pPr>
                  <w:r>
                    <w:t xml:space="preserve">-</w:t>
                  </w:r>
                </w:p>
              </w:tc>
              <w:tc>
                <w:tcPr>
                  <w:tcMar/>
                  <w:vAlign w:val="top"/>
                </w:tcPr>
                <w:p>
                  <w:hyperlink w:history="true" r:id="R958e446b782c44e0">
                    <w:r>
                      <w:rPr>
                        <w:rStyle w:val="Hyperlink"/>
                      </w:rPr>
                      <w:t xml:space="preserve">Overdue patient</w:t>
                    </w:r>
                  </w:hyperlink>
                </w:p>
              </w:tc>
              <w:tc>
                <w:tcPr>
                  <w:vAlign w:val="top"/>
                </w:tcPr>
                <w:p>
                  <w:r>
                    <w:t xml:space="preserve">270009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Overdue patient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98fe2bdefea14365">
                    <w:r>
                      <w:rPr>
                        <w:rStyle w:val="Hyperlink"/>
                      </w:rPr>
                      <w:t xml:space="preserve">Surgical specialty</w:t>
                    </w:r>
                  </w:hyperlink>
                </w:p>
              </w:tc>
              <w:tc>
                <w:tcPr>
                  <w:vAlign w:val="top"/>
                </w:tcPr>
                <w:p>
                  <w:r>
                    <w:t xml:space="preserve">270146</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Cardio-thoracic surgery</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Ear, nose and throat surgery</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General surgery</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Gynaecology</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Neurosurgery</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Ophthalmology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Orthopaedic surgery</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Plastic surgery</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Urology</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Vascular surgery</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92b43c43d1a341b8">
                    <w:r>
                      <w:rPr>
                        <w:rStyle w:val="Hyperlink"/>
                      </w:rPr>
                      <w:t xml:space="preserve">Waiting time at a census date</w:t>
                    </w:r>
                  </w:hyperlink>
                </w:p>
              </w:tc>
              <w:tc>
                <w:tcPr>
                  <w:vAlign w:val="top"/>
                </w:tcPr>
                <w:p>
                  <w:r>
                    <w:t xml:space="preserve">269961</w:t>
                  </w:r>
                </w:p>
              </w:tc>
              <w:tc>
                <w:tcPr>
                  <w:vAlign w:val="top"/>
                </w:tcPr>
                <w:p>
                  <w:r>
                    <w:t xml:space="preserve">Number
[4]</w:t>
                  </w:r>
                </w:p>
              </w:tc>
              <w:tc>
                <w:tcPr>
                  <w:vAlign w:val="top"/>
                </w:tcPr>
                <w:p>
                  <w:r>
                    <w:t xml:space="preserve">N[NNN]</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4bc92b35ddf3412e">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a2d956004bf845f0">
                    <w:r>
                      <w:rPr>
                        <w:rStyle w:val="Hyperlink"/>
                      </w:rPr>
                      <w:t xml:space="preserve">Census date</w:t>
                    </w:r>
                  </w:hyperlink>
                </w:p>
              </w:tc>
              <w:tc>
                <w:tcPr>
                  <w:vAlign w:val="top"/>
                </w:tcPr>
                <w:p>
                  <w:r>
                    <w:t xml:space="preserve">270153</w:t>
                  </w:r>
                </w:p>
              </w:tc>
              <w:tc>
                <w:tcPr>
                  <w:vAlign w:val="top"/>
                </w:tcPr>
                <w:p>
                  <w:r>
                    <w:t xml:space="preserve">Date/Time
[8]</w:t>
                  </w:r>
                </w:p>
              </w:tc>
              <w:tc>
                <w:tcPr>
                  <w:vAlign w:val="top"/>
                </w:tcPr>
                <w:p>
                  <w:r>
                    <w:t xml:space="preserve">DDMMYYYY</w:t>
                  </w:r>
                  <w:r>
                    <w:br/>
                  </w:r>
                  <w:r>
                    <w:t xml:space="preserve">The day of a particular month and year.</w:t>
                  </w:r>
                </w:p>
              </w:tc>
            </w:tr>
          </w:tbl>
          <w:p/>
        </w:tc>
      </w:tr>
    </w:tbl>
    <w:p>
      <w:r>
        <w:br/>
      </w:r>
    </w:p>
    <w:sectPr>
      <w:footerReference xmlns:r="http://schemas.openxmlformats.org/officeDocument/2006/relationships" w:type="default" r:id="Rabbc262aa9674fb3"/>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273042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c1e1441bf64b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bc262aa9674fb3" /><Relationship Type="http://schemas.openxmlformats.org/officeDocument/2006/relationships/header" Target="/word/header1.xml" Id="R07d8adc32936405f" /><Relationship Type="http://schemas.openxmlformats.org/officeDocument/2006/relationships/settings" Target="/word/settings.xml" Id="R9ac3bb62253f4296" /><Relationship Type="http://schemas.openxmlformats.org/officeDocument/2006/relationships/styles" Target="/word/styles.xml" Id="Rc1deebdf42e74882" /><Relationship Type="http://schemas.openxmlformats.org/officeDocument/2006/relationships/hyperlink" Target="https://meteor-uat.aihw.gov.au/content/269957" TargetMode="External" Id="R36f9d61276bc4c95" /><Relationship Type="http://schemas.openxmlformats.org/officeDocument/2006/relationships/hyperlink" Target="https://meteor-uat.aihw.gov.au/content/270008" TargetMode="External" Id="R90b26ca1670b4ba0" /><Relationship Type="http://schemas.openxmlformats.org/officeDocument/2006/relationships/hyperlink" Target="https://meteor-uat.aihw.gov.au/content/269964" TargetMode="External" Id="Rfda23f73ebd3495a" /><Relationship Type="http://schemas.openxmlformats.org/officeDocument/2006/relationships/hyperlink" Target="https://meteor-uat.aihw.gov.au/content/269991" TargetMode="External" Id="Ra61351a000ba499a" /><Relationship Type="http://schemas.openxmlformats.org/officeDocument/2006/relationships/hyperlink" Target="https://meteor-uat.aihw.gov.au/content/270009" TargetMode="External" Id="R958e446b782c44e0" /><Relationship Type="http://schemas.openxmlformats.org/officeDocument/2006/relationships/hyperlink" Target="https://meteor-uat.aihw.gov.au/content/270146" TargetMode="External" Id="R98fe2bdefea14365" /><Relationship Type="http://schemas.openxmlformats.org/officeDocument/2006/relationships/hyperlink" Target="https://meteor-uat.aihw.gov.au/content/269961" TargetMode="External" Id="R92b43c43d1a341b8" /><Relationship Type="http://schemas.openxmlformats.org/officeDocument/2006/relationships/hyperlink" Target="https://meteor-uat.aihw.gov.au/content/269973" TargetMode="External" Id="R4bc92b35ddf3412e" /><Relationship Type="http://schemas.openxmlformats.org/officeDocument/2006/relationships/hyperlink" Target="https://meteor-uat.aihw.gov.au/content/270153" TargetMode="External" Id="Ra2d956004bf845f0" /></Relationships>
</file>

<file path=word/_rels/header1.xml.rels>&#65279;<?xml version="1.0" encoding="utf-8"?><Relationships xmlns="http://schemas.openxmlformats.org/package/2006/relationships"><Relationship Type="http://schemas.openxmlformats.org/officeDocument/2006/relationships/image" Target="/media/image.png" Id="Rf1c1e1441bf64b84" /></Relationships>
</file>