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2c0925352346bb"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 (previous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 (previous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16b8b90a049ce">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previous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5f6f873c0842dd">
              <w:r>
                <w:rPr>
                  <w:rStyle w:val="Hyperlink"/>
                </w:rPr>
                <w:t xml:space="preserve">Person—ophthalmoscopy performed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4cdff2ca34fb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d13861ce0b45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2924e9bd448cf">
              <w:r>
                <w:rPr>
                  <w:rStyle w:val="Hyperlink"/>
                </w:rPr>
                <w:t xml:space="preserve">Ophthalmoscopy performed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1e44d7a9f45c8">
              <w:r>
                <w:rPr>
                  <w:rStyle w:val="Hyperlink"/>
                </w:rPr>
                <w:t xml:space="preserve">Ophthalmoscopy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a9fd40f6a4f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ophthalmoscopy was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w:t>
            </w:r>
          </w:p>
          <w:p>
            <w:pPr>
              <w:pStyle w:val="ListParagraph"/>
              <w:numPr>
                <w:ilvl w:val="0"/>
                <w:numId w:val="2"/>
              </w:numPr>
            </w:pPr>
            <w:r>
              <w:rPr>
                <w:rStyle w:val="row-content-rich-text"/>
              </w:rPr>
              <w:t xml:space="preserve">Record whether or not an examination of the fundus of the eye by an ophthalmologist or optometrist as a part of the ophthalmological assessment has been undertaken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d6a2e187be453b">
              <w:r>
                <w:rPr>
                  <w:rStyle w:val="Hyperlink"/>
                </w:rPr>
                <w:t xml:space="preserve">Person—ophthalmoscopy performed indicator (last 12 months), code N</w:t>
              </w:r>
            </w:hyperlink>
          </w:p>
          <w:p>
            <w:pPr>
              <w:pStyle w:val="registration-status"/>
              <w:spacing w:before="0" w:after="0"/>
            </w:pPr>
            <w:hyperlink w:history="true" r:id="R905b4df2fdd041e7">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d61460c134636">
              <w:r>
                <w:rPr>
                  <w:rStyle w:val="Hyperlink"/>
                </w:rPr>
                <w:t xml:space="preserve">Diabetes (clinical) DSS</w:t>
              </w:r>
            </w:hyperlink>
          </w:p>
          <w:p>
            <w:pPr>
              <w:pStyle w:val="registration-status"/>
              <w:spacing w:before="0" w:after="0"/>
            </w:pPr>
            <w:hyperlink w:history="true" r:id="R15410f4e69a24f95">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ac3682b4ecc2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174806443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682b4ecc24f39" /><Relationship Type="http://schemas.openxmlformats.org/officeDocument/2006/relationships/header" Target="/word/header1.xml" Id="R984511bcc73c463c" /><Relationship Type="http://schemas.openxmlformats.org/officeDocument/2006/relationships/settings" Target="/word/settings.xml" Id="R7f0e1dab0df24c63" /><Relationship Type="http://schemas.openxmlformats.org/officeDocument/2006/relationships/styles" Target="/word/styles.xml" Id="R6361025c36ab431a" /><Relationship Type="http://schemas.openxmlformats.org/officeDocument/2006/relationships/numbering" Target="/word/numbering.xml" Id="R390b759bab784d1c" /><Relationship Type="http://schemas.openxmlformats.org/officeDocument/2006/relationships/hyperlink" Target="https://meteor-uat.aihw.gov.au/RegistrationAuthority/14" TargetMode="External" Id="R26116b8b90a049ce" /><Relationship Type="http://schemas.openxmlformats.org/officeDocument/2006/relationships/hyperlink" Target="https://meteor-uat.aihw.gov.au/content/269747" TargetMode="External" Id="R915f6f873c0842dd" /><Relationship Type="http://schemas.openxmlformats.org/officeDocument/2006/relationships/hyperlink" Target="https://meteor-uat.aihw.gov.au/RegistrationAuthority/14" TargetMode="External" Id="Raab4cdff2ca34fb3" /><Relationship Type="http://schemas.openxmlformats.org/officeDocument/2006/relationships/hyperlink" Target="https://meteor-uat.aihw.gov.au/content/268955" TargetMode="External" Id="R41d13861ce0b4529" /><Relationship Type="http://schemas.openxmlformats.org/officeDocument/2006/relationships/hyperlink" Target="https://meteor-uat.aihw.gov.au/content/269264" TargetMode="External" Id="R4042924e9bd448cf" /><Relationship Type="http://schemas.openxmlformats.org/officeDocument/2006/relationships/hyperlink" Target="https://meteor-uat.aihw.gov.au/content/270827" TargetMode="External" Id="Rbbe1e44d7a9f45c8" /><Relationship Type="http://schemas.openxmlformats.org/officeDocument/2006/relationships/hyperlink" Target="https://meteor-uat.aihw.gov.au/RegistrationAuthority/14" TargetMode="External" Id="R5c5a9fd40f6a4f6e" /><Relationship Type="http://schemas.openxmlformats.org/officeDocument/2006/relationships/hyperlink" Target="https://meteor-uat.aihw.gov.au/content/302821" TargetMode="External" Id="Rcdd6a2e187be453b" /><Relationship Type="http://schemas.openxmlformats.org/officeDocument/2006/relationships/hyperlink" Target="https://meteor-uat.aihw.gov.au/RegistrationAuthority/14" TargetMode="External" Id="R905b4df2fdd041e7" /><Relationship Type="http://schemas.openxmlformats.org/officeDocument/2006/relationships/hyperlink" Target="https://meteor-uat.aihw.gov.au/content/273054" TargetMode="External" Id="Re81d61460c134636" /><Relationship Type="http://schemas.openxmlformats.org/officeDocument/2006/relationships/hyperlink" Target="https://meteor-uat.aihw.gov.au/RegistrationAuthority/14" TargetMode="External" Id="R15410f4e69a24f95" /></Relationships>
</file>

<file path=word/_rels/header1.xml.rels>&#65279;<?xml version="1.0" encoding="utf-8"?><Relationships xmlns="http://schemas.openxmlformats.org/package/2006/relationships"><Relationship Type="http://schemas.openxmlformats.org/officeDocument/2006/relationships/image" Target="/media/image.png" Id="R3bd1748064434509" /></Relationships>
</file>