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eb114726244340" /></Relationships>
</file>

<file path=word/document.xml><?xml version="1.0" encoding="utf-8"?>
<w:document xmlns:r="http://schemas.openxmlformats.org/officeDocument/2006/relationships" xmlns:w="http://schemas.openxmlformats.org/wordprocessingml/2006/main">
  <w:body>
    <w:p>
      <w:pPr>
        <w:pStyle w:val="Title"/>
      </w:pPr>
      <w:r>
        <w:t>Person (income unit member)—relationship to reference person (income unit),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(income unit member)—relationship to reference person (income unit),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within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Relationship within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55903853364307">
              <w:r>
                <w:rPr>
                  <w:rStyle w:val="Hyperlink"/>
                  <w:color w:val="244061"/>
                </w:rPr>
                <w:t xml:space="preserve">Housing assistance</w:t>
              </w:r>
            </w:hyperlink>
            <w:r>
              <w:rPr>
                <w:rStyle w:val="row-content"/>
                <w:color w:val="244061"/>
              </w:rPr>
              <w:t xml:space="preserve">, Superseded 10/02/2006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f05c3d77c24e3f">
              <w:r>
                <w:rPr>
                  <w:rStyle w:val="Hyperlink"/>
                </w:rPr>
                <w:t xml:space="preserve">Person (income unit member)—relationship to reference person (income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f305138d784023">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a member of an income unit to the reference person in that same income unit. Income units are restricted to relationships of marriage (registered or de facto) and of parent/child under 16 years of age that usually resides in the same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determine relationships between persons residing within the same household is essential in a wide range of statistics on household composition, family type and income unit. It is essential for calculating many of the performance indicators, such as Low income status, and Affordability. It may also be useful in determining possible levels of need and support available for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4030e0b6aa42d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6fb71aa1d54ec5">
              <w:r>
                <w:rPr>
                  <w:rStyle w:val="Hyperlink"/>
                </w:rPr>
                <w:t xml:space="preserve">Relationship to reference person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a2d9c28b3a4da2">
              <w:r>
                <w:rPr>
                  <w:rStyle w:val="Hyperlink"/>
                </w:rPr>
                <w:t xml:space="preserve">Relationship to reference person within income unit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849b229c7f4d18">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relationship to the reference person within an income unit.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Reference person/tenant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Spouse/partner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person refers to the first person listed on the housing assistance application/tenancy form. Members of the household that cannot be classified from this list are more than likely separate income units e.g. child 16 years of age or older.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d0a8f5b5360408e">
              <w:r>
                <w:rPr>
                  <w:rStyle w:val="Hyperlink"/>
                </w:rPr>
                <w:t xml:space="preserve">Person (income unit member)—relationship to reference person (income unit), code N</w:t>
              </w:r>
            </w:hyperlink>
          </w:p>
          <w:p>
            <w:pPr>
              <w:pStyle w:val="registration-status"/>
              <w:spacing w:before="0" w:after="0"/>
            </w:pPr>
            <w:hyperlink w:history="true" r:id="Rdc5131a79f104c0c">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5877d48084c24366">
              <w:r>
                <w:drawing>
                  <wp:inline xmlns:wp="http://schemas.openxmlformats.org/drawingml/2006/wordprocessingDrawing" distT="0" distB="0" distL="0" distR="0">
                    <wp:extent cx="152400" cy="152400"/>
                    <wp:effectExtent l="19050" t="0" r="0" b="0"/>
                    <wp:docPr id="2" name="Picture 2" descr="">
                      <a:hlinkClick xmlns:a="http://schemas.openxmlformats.org/drawingml/2006/main" r:id="R5877d48084c2436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4e99bf3a0b04789"/>
                            <a:srcRect/>
                            <a:stretch>
                              <a:fillRect/>
                            </a:stretch>
                          </pic:blipFill>
                          <pic:spPr bwMode="auto">
                            <a:xfrm>
                              <a:off x="0" y="0"/>
                              <a:ext cx="152400" cy="152400"/>
                            </a:xfrm>
                            <a:prstGeom prst="rect">
                              <a:avLst/>
                            </a:prstGeom>
                          </pic:spPr>
                        </pic:pic>
                      </a:graphicData>
                    </a:graphic>
                  </wp:inline>
                </w:drawing>
              </w:r>
              <w:r>
                <w:rPr>
                  <w:rStyle w:val="Hyperlink"/>
                </w:rPr>
                <w:t xml:space="preserve"> Relationship within income unit, version 1, DE, NHADD, NHDAMG,  Superseded 01/03/2005.pdf</w:t>
              </w:r>
            </w:hyperlink>
          </w:p>
          <w:p>
            <w:r>
              <w:rPr>
                <w:rStyle w:val="row-content"/>
              </w:rPr>
              <w:t xml:space="preserve"> (14.9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23a1151ab4f449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60a4c38bab48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a1151ab4f4492b" /><Relationship Type="http://schemas.openxmlformats.org/officeDocument/2006/relationships/header" Target="/word/header1.xml" Id="R0af9cd8c28ae4878" /><Relationship Type="http://schemas.openxmlformats.org/officeDocument/2006/relationships/settings" Target="/word/settings.xml" Id="R68a176d7f5d1469c" /><Relationship Type="http://schemas.openxmlformats.org/officeDocument/2006/relationships/styles" Target="/word/styles.xml" Id="Rf0291fc8b8a8441e" /><Relationship Type="http://schemas.openxmlformats.org/officeDocument/2006/relationships/image" Target="/media/image.gif" Id="R04e99bf3a0b04789" /><Relationship Type="http://schemas.openxmlformats.org/officeDocument/2006/relationships/hyperlink" Target="https://meteor-uat.aihw.gov.au/RegistrationAuthority/13" TargetMode="External" Id="Rd855903853364307" /><Relationship Type="http://schemas.openxmlformats.org/officeDocument/2006/relationships/hyperlink" Target="https://meteor-uat.aihw.gov.au/content/269700" TargetMode="External" Id="R5cf05c3d77c24e3f" /><Relationship Type="http://schemas.openxmlformats.org/officeDocument/2006/relationships/hyperlink" Target="https://meteor-uat.aihw.gov.au/RegistrationAuthority/13" TargetMode="External" Id="R08f305138d784023" /><Relationship Type="http://schemas.openxmlformats.org/officeDocument/2006/relationships/hyperlink" Target="https://meteor-uat.aihw.gov.au/content/268955" TargetMode="External" Id="R134030e0b6aa42da" /><Relationship Type="http://schemas.openxmlformats.org/officeDocument/2006/relationships/hyperlink" Target="https://meteor-uat.aihw.gov.au/content/269216" TargetMode="External" Id="R646fb71aa1d54ec5" /><Relationship Type="http://schemas.openxmlformats.org/officeDocument/2006/relationships/hyperlink" Target="https://meteor-uat.aihw.gov.au/content/270797" TargetMode="External" Id="R8aa2d9c28b3a4da2" /><Relationship Type="http://schemas.openxmlformats.org/officeDocument/2006/relationships/hyperlink" Target="https://meteor-uat.aihw.gov.au/RegistrationAuthority/13" TargetMode="External" Id="R0f849b229c7f4d18" /><Relationship Type="http://schemas.openxmlformats.org/officeDocument/2006/relationships/hyperlink" Target="https://meteor-uat.aihw.gov.au/content/301840" TargetMode="External" Id="R2d0a8f5b5360408e" /><Relationship Type="http://schemas.openxmlformats.org/officeDocument/2006/relationships/hyperlink" Target="https://meteor-uat.aihw.gov.au/RegistrationAuthority/13" TargetMode="External" Id="Rdc5131a79f104c0c" /><Relationship Type="http://schemas.openxmlformats.org/officeDocument/2006/relationships/hyperlink" Target="https://meteor-uat.aihw.gov.au/content/273698" TargetMode="External" Id="R5877d48084c24366" /></Relationships>
</file>

<file path=word/_rels/header1.xml.rels>&#65279;<?xml version="1.0" encoding="utf-8"?><Relationships xmlns="http://schemas.openxmlformats.org/package/2006/relationships"><Relationship Type="http://schemas.openxmlformats.org/officeDocument/2006/relationships/image" Target="/media/image.png" Id="Re560a4c38bab4890" /></Relationships>
</file>