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c36ddcc48349ba"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(volunteer/unpaid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(volunteer/unpaid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per week—volunteer/unpaid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f33e331104845">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hours worked by all </w:t>
            </w:r>
          </w:p>
          <w:p>
            <w:hyperlink w:tooltip="A person who willingly gives unpaid help in the form of time, service or skills through an organisation or group." w:history="true" r:id="Rb9719089c0b0475e">
              <w:r>
                <w:rPr>
                  <w:rStyle w:val="Hyperlink"/>
                  <w:b/>
                </w:rPr>
                <w:t xml:space="preserve">volunteer</w:t>
              </w:r>
            </w:hyperlink>
            <w:r>
              <w:rPr>
                <w:rStyle w:val="row-content-rich-text"/>
              </w:rPr>
              <w:t xml:space="preserve">/unpaid staff in a seven day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482b25280d4db5">
              <w:r>
                <w:rPr>
                  <w:rStyle w:val="Hyperlink"/>
                </w:rPr>
                <w:t xml:space="preserve">Service provider organisation—hours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256bce769449b5">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specified as the hours on a specific week (such as the Commonwealth State/Territory Disability Agreement (CSTDA) National Minimum Data Set (NMDS), where the week leading up to the 'snapshot' collection day is the week counted).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63d0e93c3b4a1f">
              <w:r>
                <w:rPr>
                  <w:rStyle w:val="Hyperlink"/>
                </w:rPr>
                <w:t xml:space="preserve">Service provider organisation—hours worked (volunteer/unpaid staff), total NNNNN</w:t>
              </w:r>
            </w:hyperlink>
          </w:p>
          <w:p>
            <w:pPr>
              <w:pStyle w:val="registration-status"/>
              <w:spacing w:before="0" w:after="0"/>
            </w:pPr>
            <w:hyperlink w:history="true" r:id="R6db08151d49c4f3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4e520afedaf4429f">
              <w:r>
                <w:rPr>
                  <w:rStyle w:val="Hyperlink"/>
                  <w:color w:val="244061"/>
                </w:rPr>
                <w:t xml:space="preserve">Disability</w:t>
              </w:r>
            </w:hyperlink>
            <w:r>
              <w:rPr>
                <w:rStyle w:val="row-content"/>
                <w:color w:val="244061"/>
              </w:rPr>
              <w:t xml:space="preserve">, Standard 07/10/2014</w:t>
            </w:r>
          </w:p>
          <w:p>
            <w:r>
              <w:br/>
            </w:r>
            <w:r>
              <w:rPr>
                <w:rStyle w:val="row-content"/>
              </w:rPr>
              <w:t xml:space="preserve">Is re-engineered from </w:t>
            </w:r>
            <w:hyperlink w:history="true" r:id="R7e07d23b6c4c4b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07d23b6c4c4b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15be1faf85432c"/>
                            <a:srcRect/>
                            <a:stretch>
                              <a:fillRect/>
                            </a:stretch>
                          </pic:blipFill>
                          <pic:spPr bwMode="auto">
                            <a:xfrm>
                              <a:off x="0" y="0"/>
                              <a:ext cx="152400" cy="152400"/>
                            </a:xfrm>
                            <a:prstGeom prst="rect">
                              <a:avLst/>
                            </a:prstGeom>
                          </pic:spPr>
                        </pic:pic>
                      </a:graphicData>
                    </a:graphic>
                  </wp:inline>
                </w:drawing>
              </w:r>
              <w:r>
                <w:rPr>
                  <w:rStyle w:val="Hyperlink"/>
                </w:rPr>
                <w:t xml:space="preserve"> Hours per week - volunteer/unpaid staff, version 1, DE, NCSDD, NCSIMG,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d597a871219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96ac738db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97a8712194465" /><Relationship Type="http://schemas.openxmlformats.org/officeDocument/2006/relationships/header" Target="/word/header1.xml" Id="Re0221a2039c24b16" /><Relationship Type="http://schemas.openxmlformats.org/officeDocument/2006/relationships/settings" Target="/word/settings.xml" Id="R4280c32014b24686" /><Relationship Type="http://schemas.openxmlformats.org/officeDocument/2006/relationships/styles" Target="/word/styles.xml" Id="Raae6365b109842da" /><Relationship Type="http://schemas.openxmlformats.org/officeDocument/2006/relationships/image" Target="/media/image.gif" Id="R7615be1faf85432c" /><Relationship Type="http://schemas.openxmlformats.org/officeDocument/2006/relationships/hyperlink" Target="https://meteor-uat.aihw.gov.au/RegistrationAuthority/3" TargetMode="External" Id="R455f33e331104845" /><Relationship Type="http://schemas.openxmlformats.org/officeDocument/2006/relationships/hyperlink" Target="https://meteor-uat.aihw.gov.au/content/327272" TargetMode="External" Id="Rb9719089c0b0475e" /><Relationship Type="http://schemas.openxmlformats.org/officeDocument/2006/relationships/hyperlink" Target="https://meteor-uat.aihw.gov.au/content/269633" TargetMode="External" Id="R2c482b25280d4db5" /><Relationship Type="http://schemas.openxmlformats.org/officeDocument/2006/relationships/hyperlink" Target="https://meteor-uat.aihw.gov.au/content/270747" TargetMode="External" Id="R21256bce769449b5" /><Relationship Type="http://schemas.openxmlformats.org/officeDocument/2006/relationships/hyperlink" Target="https://meteor-uat.aihw.gov.au/content/347882" TargetMode="External" Id="R9763d0e93c3b4a1f" /><Relationship Type="http://schemas.openxmlformats.org/officeDocument/2006/relationships/hyperlink" Target="https://meteor-uat.aihw.gov.au/RegistrationAuthority/3" TargetMode="External" Id="R6db08151d49c4f30" /><Relationship Type="http://schemas.openxmlformats.org/officeDocument/2006/relationships/hyperlink" Target="https://meteor-uat.aihw.gov.au/RegistrationAuthority/18" TargetMode="External" Id="R4e520afedaf4429f" /><Relationship Type="http://schemas.openxmlformats.org/officeDocument/2006/relationships/hyperlink" Target="https://meteor-uat.aihw.gov.au/content/273525" TargetMode="External" Id="R7e07d23b6c4c4bd4" /></Relationships>
</file>

<file path=word/_rels/header1.xml.rels>&#65279;<?xml version="1.0" encoding="utf-8"?><Relationships xmlns="http://schemas.openxmlformats.org/package/2006/relationships"><Relationship Type="http://schemas.openxmlformats.org/officeDocument/2006/relationships/image" Target="/media/image.png" Id="Re8c96ac738db4116" /></Relationships>
</file>