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7325d9be04b19"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episode—last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episode—last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8e89b02e34d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last contact between a staff member of the community service and a person in any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d33a06d07845cd">
              <w:r>
                <w:rPr>
                  <w:rStyle w:val="Hyperlink"/>
                </w:rPr>
                <w:t xml:space="preserve">Community nursing service episode—last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f3777fe9184ba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could be the same as the date of discharge.</w:t>
            </w:r>
          </w:p>
          <w:p>
            <w:pPr>
              <w:spacing w:after="160"/>
            </w:pPr>
            <w:r>
              <w:rPr>
                <w:rStyle w:val="row-content-rich-text"/>
              </w:rPr>
              <w:t xml:space="preserve">Includes:</w:t>
            </w:r>
          </w:p>
          <w:p>
            <w:pPr>
              <w:pStyle w:val="ListParagraph"/>
              <w:numPr>
                <w:ilvl w:val="0"/>
                <w:numId w:val="2"/>
              </w:numPr>
            </w:pPr>
            <w:r>
              <w:rPr>
                <w:rStyle w:val="row-content-rich-text"/>
              </w:rPr>
              <w:t xml:space="preserve">visits made to persons in institutional settings for the purpose of handing over or otherwise completing a care episode;</w:t>
            </w:r>
          </w:p>
          <w:p>
            <w:pPr>
              <w:pStyle w:val="ListParagraph"/>
              <w:numPr>
                <w:ilvl w:val="0"/>
                <w:numId w:val="2"/>
              </w:numPr>
            </w:pPr>
            <w:r>
              <w:rPr>
                <w:rStyle w:val="row-content-rich-text"/>
              </w:rPr>
              <w:t xml:space="preserve">bereavement visits in any setting;</w:t>
            </w:r>
          </w:p>
          <w:p>
            <w:pPr>
              <w:pStyle w:val="ListParagraph"/>
              <w:numPr>
                <w:ilvl w:val="0"/>
                <w:numId w:val="2"/>
              </w:numPr>
            </w:pPr>
            <w:r>
              <w:rPr>
                <w:rStyle w:val="row-content-rich-text"/>
              </w:rPr>
              <w:t xml:space="preserve">visits made to the person's home to complete the service, including the collection of equipment.</w:t>
            </w:r>
          </w:p>
          <w:p>
            <w:pPr>
              <w:spacing w:after="160"/>
            </w:pPr>
            <w:r>
              <w:rPr>
                <w:rStyle w:val="row-content-rich-text"/>
              </w:rPr>
              <w:t xml:space="preserve">Excludes:</w:t>
            </w:r>
          </w:p>
          <w:p>
            <w:pPr>
              <w:pStyle w:val="ListParagraph"/>
              <w:numPr>
                <w:ilvl w:val="0"/>
                <w:numId w:val="3"/>
              </w:numPr>
            </w:pPr>
            <w:r>
              <w:rPr>
                <w:rStyle w:val="row-content-rich-text"/>
              </w:rPr>
              <w:t xml:space="preserve">visits made by liaison/discharge planning staff of a community service for the purpose of assessment of need related to a subsequent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service agencies are committed to monitoring all resource utilisation associated with an episode of care, this post-discharge date and the corresponding pre-admission metadata item Date of first contact, have a place within an agency information system. This is particularly true for those agencies providing discharge planning service or specialist consultancy or assessment services.</w:t>
            </w:r>
          </w:p>
          <w:p>
            <w:pPr/>
            <w:r>
              <w:rPr>
                <w:rStyle w:val="row-content-rich-text"/>
              </w:rPr>
              <w:t xml:space="preserve">To enable analysis of time periods throughout a care episode, especially the bereavement period. This date has been included in order to capture the end of a care episode in terms of involvement of the community nursing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60f5684f09d48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0f5684f09d48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d88847f0fe4cb8"/>
                            <a:srcRect/>
                            <a:stretch>
                              <a:fillRect/>
                            </a:stretch>
                          </pic:blipFill>
                          <pic:spPr bwMode="auto">
                            <a:xfrm>
                              <a:off x="0" y="0"/>
                              <a:ext cx="152400" cy="152400"/>
                            </a:xfrm>
                            <a:prstGeom prst="rect">
                              <a:avLst/>
                            </a:prstGeom>
                          </pic:spPr>
                        </pic:pic>
                      </a:graphicData>
                    </a:graphic>
                  </wp:inline>
                </w:drawing>
              </w:r>
              <w:r>
                <w:rPr>
                  <w:rStyle w:val="Hyperlink"/>
                </w:rPr>
                <w:t xml:space="preserve"> Date of last contact, version 2,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089f2c4a7b8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971eba5ae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9f2c4a7b843c4" /><Relationship Type="http://schemas.openxmlformats.org/officeDocument/2006/relationships/header" Target="/word/header1.xml" Id="R1f7da6ef40584674" /><Relationship Type="http://schemas.openxmlformats.org/officeDocument/2006/relationships/settings" Target="/word/settings.xml" Id="R318e56799c8141c5" /><Relationship Type="http://schemas.openxmlformats.org/officeDocument/2006/relationships/styles" Target="/word/styles.xml" Id="R4bee21667be644ec" /><Relationship Type="http://schemas.openxmlformats.org/officeDocument/2006/relationships/numbering" Target="/word/numbering.xml" Id="Rb3aa478457234d54" /><Relationship Type="http://schemas.openxmlformats.org/officeDocument/2006/relationships/image" Target="/media/image.gif" Id="Re9d88847f0fe4cb8" /><Relationship Type="http://schemas.openxmlformats.org/officeDocument/2006/relationships/hyperlink" Target="https://meteor-uat.aihw.gov.au/RegistrationAuthority/14" TargetMode="External" Id="R8588e89b02e34da5" /><Relationship Type="http://schemas.openxmlformats.org/officeDocument/2006/relationships/hyperlink" Target="https://meteor-uat.aihw.gov.au/content/269826" TargetMode="External" Id="Rd5d33a06d07845cd" /><Relationship Type="http://schemas.openxmlformats.org/officeDocument/2006/relationships/hyperlink" Target="https://meteor-uat.aihw.gov.au/content/270566" TargetMode="External" Id="R6df3777fe9184ba8" /><Relationship Type="http://schemas.openxmlformats.org/officeDocument/2006/relationships/hyperlink" Target="https://meteor-uat.aihw.gov.au/content/273288" TargetMode="External" Id="Rb60f5684f09d489d" /></Relationships>
</file>

<file path=word/_rels/header1.xml.rels>&#65279;<?xml version="1.0" encoding="utf-8"?><Relationships xmlns="http://schemas.openxmlformats.org/package/2006/relationships"><Relationship Type="http://schemas.openxmlformats.org/officeDocument/2006/relationships/image" Target="/media/image.png" Id="R15c971eba5ae4a68" /></Relationships>
</file>