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7c8eee01a4382" /></Relationships>
</file>

<file path=word/document.xml><?xml version="1.0" encoding="utf-8"?>
<w:document xmlns:r="http://schemas.openxmlformats.org/officeDocument/2006/relationships" xmlns:w="http://schemas.openxmlformats.org/wordprocessingml/2006/main">
  <w:body>
    <w:p>
      <w:pPr>
        <w:pStyle w:val="Title"/>
      </w:pPr>
      <w:r>
        <w:t>Informal carer—co-residency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co-residency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residency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3abd3571440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002614f8b5479c">
              <w:r>
                <w:rPr>
                  <w:rStyle w:val="Hyperlink"/>
                  <w:color w:val="244061"/>
                </w:rPr>
                <w:t xml:space="preserve">Health!</w:t>
              </w:r>
            </w:hyperlink>
            <w:r>
              <w:rPr>
                <w:rStyle w:val="row-content"/>
                <w:color w:val="244061"/>
              </w:rPr>
              <w:t xml:space="preserve">, Recorded 13/05/2008</w:t>
            </w:r>
          </w:p>
          <w:p>
            <w:pPr>
              <w:spacing w:before="0" w:after="0"/>
            </w:pPr>
            <w:hyperlink w:history="true" r:id="R756bb3428a8944f4">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informal carer lives with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56565f64a1449d">
              <w:r>
                <w:rPr>
                  <w:rStyle w:val="Hyperlink"/>
                </w:rPr>
                <w:t xml:space="preserve">Informal carer—co-residency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5992fdf2b84fc3">
              <w:r>
                <w:rPr>
                  <w:rStyle w:val="Hyperlink"/>
                </w:rPr>
                <w:t xml:space="preserve">Carer co-residency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usually used to record residency status of the person who provides most care to the person.</w:t>
            </w:r>
          </w:p>
          <w:p>
            <w:pPr/>
            <w:r>
              <w:rPr>
                <w:rStyle w:val="row-content-rich-text"/>
              </w:rPr>
              <w:t xml:space="preserve">If a client has both a co-resident (e.g. a spouse) and a visiting carer (e.g. a daughter or son), the coding response should be related to the carer who provides the most significant care and assistance related to the client's capacity to remain living at home. The expressed views of the client and/or their carer(s) or significant other should be used as the basis for determining this.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can be collected when either the carer or the person being cared for is the client of an agency.</w:t>
            </w:r>
          </w:p>
          <w:p>
            <w:pPr>
              <w:spacing w:after="160"/>
            </w:pPr>
            <w:r>
              <w:rPr>
                <w:rStyle w:val="row-content-rich-text"/>
              </w:rPr>
              <w:t xml:space="preserve">Agencies may be required to collect this item at the beginning of each service episode. Agencies should also assess the currency of this information at subsequent assessments or re-assessments.</w:t>
            </w:r>
          </w:p>
          <w:p>
            <w:pPr/>
            <w:r>
              <w:rPr>
                <w:rStyle w:val="row-content-rich-text"/>
              </w:rPr>
              <w:t xml:space="preserve">Some agencies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helps to establish a profile of the characteristics of informal carers and as such increases knowledge about the dynamics and patterning of the provision of informal care. In particular, whether the informal carer lives with the person for whom they care or not is one indication of the level of informal support available to clients and of the intensity of care provided by the carer.</w:t>
            </w:r>
          </w:p>
          <w:p>
            <w:pPr/>
            <w:r>
              <w:rPr>
                <w:rStyle w:val="row-content-rich-text"/>
              </w:rPr>
              <w:t xml:space="preserve">This data element can be used to identify whether the carer is a co-resident carer (as per the Australian Bureau of Statistics Survey of Disability, Ageing and Carers) and thereby facilitates comparisons with population estimates of the number of informal carers who are also co-resident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132e500e9a4f65">
              <w:r>
                <w:rPr>
                  <w:rStyle w:val="Hyperlink"/>
                </w:rPr>
                <w:t xml:space="preserve">Informal carer—co-residency indicator, code N</w:t>
              </w:r>
            </w:hyperlink>
          </w:p>
          <w:p>
            <w:pPr>
              <w:pStyle w:val="registration-status"/>
              <w:spacing w:before="0" w:after="0"/>
            </w:pPr>
            <w:hyperlink w:history="true" r:id="R7a7a5841a5ad4e23">
              <w:r>
                <w:rPr>
                  <w:rStyle w:val="Hyperlink"/>
                  <w:color w:val="244061"/>
                </w:rPr>
                <w:t xml:space="preserve">Disability</w:t>
              </w:r>
            </w:hyperlink>
            <w:r>
              <w:rPr>
                <w:rStyle w:val="row-content"/>
                <w:color w:val="244061"/>
              </w:rPr>
              <w:t xml:space="preserve">, Standard 29/02/2016</w:t>
            </w:r>
          </w:p>
          <w:p>
            <w:r>
              <w:br/>
            </w:r>
            <w:r>
              <w:rPr>
                <w:rStyle w:val="row-content"/>
              </w:rPr>
              <w:t xml:space="preserve">Is re-engineered from </w:t>
            </w:r>
            <w:hyperlink w:history="true" r:id="Rf1e89d5952d444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e89d5952d444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fb839529034129"/>
                            <a:srcRect/>
                            <a:stretch>
                              <a:fillRect/>
                            </a:stretch>
                          </pic:blipFill>
                          <pic:spPr bwMode="auto">
                            <a:xfrm>
                              <a:off x="0" y="0"/>
                              <a:ext cx="152400" cy="152400"/>
                            </a:xfrm>
                            <a:prstGeom prst="rect">
                              <a:avLst/>
                            </a:prstGeom>
                          </pic:spPr>
                        </pic:pic>
                      </a:graphicData>
                    </a:graphic>
                  </wp:inline>
                </w:drawing>
              </w:r>
              <w:r>
                <w:rPr>
                  <w:rStyle w:val="Hyperlink"/>
                </w:rPr>
                <w:t xml:space="preserve"> Carer co-residency, version 1, DE, NCSDD, NCSIMG,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3509470b6ca4319">
              <w:r>
                <w:rPr>
                  <w:rStyle w:val="Hyperlink"/>
                </w:rPr>
                <w:t xml:space="preserve">Informal carer—multiple care recipient status, code N</w:t>
              </w:r>
            </w:hyperlink>
          </w:p>
          <w:p>
            <w:pPr>
              <w:pStyle w:val="registration-status"/>
              <w:spacing w:before="0" w:after="0"/>
            </w:pPr>
            <w:hyperlink w:history="true" r:id="R356867cf0d814806">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043ba058e84b36">
              <w:r>
                <w:rPr>
                  <w:rStyle w:val="Hyperlink"/>
                </w:rPr>
                <w:t xml:space="preserve">Commonwealth State/Territory Disability Agreement NMDS  - 1 July 2006</w:t>
              </w:r>
            </w:hyperlink>
          </w:p>
          <w:p>
            <w:pPr>
              <w:pStyle w:val="registration-status"/>
              <w:spacing w:before="0" w:after="0"/>
            </w:pPr>
            <w:hyperlink w:history="true" r:id="R783f9fcb76e546f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78accd177b8c499a">
              <w:r>
                <w:rPr>
                  <w:rStyle w:val="Hyperlink"/>
                </w:rPr>
                <w:t xml:space="preserve">Commonwealth State/Territory Disability Agreement NMDS (July 2008)</w:t>
              </w:r>
            </w:hyperlink>
          </w:p>
          <w:p>
            <w:pPr>
              <w:pStyle w:val="registration-status"/>
              <w:spacing w:before="0" w:after="0"/>
            </w:pPr>
            <w:hyperlink w:history="true" r:id="R273a3a43436f4a35">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f0adb41267b94a89">
              <w:r>
                <w:rPr>
                  <w:rStyle w:val="Hyperlink"/>
                </w:rPr>
                <w:t xml:space="preserve">Community-based palliative care client DSS</w:t>
              </w:r>
            </w:hyperlink>
          </w:p>
          <w:p>
            <w:pPr>
              <w:pStyle w:val="registration-status"/>
              <w:spacing w:before="0" w:after="0"/>
            </w:pPr>
            <w:hyperlink w:history="true" r:id="R36d84367f95e4988">
              <w:r>
                <w:rPr>
                  <w:rStyle w:val="Hyperlink"/>
                  <w:color w:val="244061"/>
                </w:rPr>
                <w:t xml:space="preserve">Health!</w:t>
              </w:r>
            </w:hyperlink>
            <w:r>
              <w:rPr>
                <w:rStyle w:val="row-content"/>
                <w:color w:val="244061"/>
              </w:rPr>
              <w:t xml:space="preserve">, Recorded 13/05/2008</w:t>
            </w:r>
          </w:p>
          <w:p>
            <w:r>
              <w:rPr>
                <w:rStyle w:val="row-content"/>
                <w:b/>
                <w:i/>
              </w:rPr>
              <w:t xml:space="preserve">Conditional obligation: </w:t>
            </w:r>
          </w:p>
          <w:p>
            <w:r>
              <w:rPr>
                <w:rStyle w:val="row-content"/>
              </w:rPr>
              <w:t xml:space="preserve">Recorded if the patient (person with a life-limiting illness) has a carer (see </w:t>
            </w:r>
            <w:r>
              <w:rPr>
                <w:rStyle w:val="row-content"/>
                <w:i/>
              </w:rPr>
              <w:t xml:space="preserve">Person—carer existence indicator, code N</w:t>
            </w:r>
            <w:r>
              <w:rPr>
                <w:rStyle w:val="row-content"/>
              </w:rPr>
              <w:t xml:space="preserve">).</w:t>
            </w:r>
          </w:p>
          <w:p>
            <w:r>
              <w:br/>
            </w:r>
            <w:r>
              <w:br/>
            </w:r>
            <w:hyperlink w:history="true" r:id="Rb80f0889c08c4fdd">
              <w:r>
                <w:rPr>
                  <w:rStyle w:val="Hyperlink"/>
                </w:rPr>
                <w:t xml:space="preserve">Disability services carer details cluster</w:t>
              </w:r>
            </w:hyperlink>
          </w:p>
          <w:p>
            <w:pPr>
              <w:pStyle w:val="registration-status"/>
              <w:spacing w:before="0" w:after="0"/>
            </w:pPr>
            <w:hyperlink w:history="true" r:id="Rfc8433402cfe4ab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d40af48095c4da2">
              <w:r>
                <w:rPr>
                  <w:rStyle w:val="Hyperlink"/>
                  <w:color w:val="244061"/>
                </w:rPr>
                <w:t xml:space="preserve">Disability</w:t>
              </w:r>
            </w:hyperlink>
            <w:r>
              <w:rPr>
                <w:rStyle w:val="row-content"/>
                <w:color w:val="244061"/>
              </w:rPr>
              <w:t xml:space="preserve">, Standard 13/08/2015</w:t>
            </w:r>
          </w:p>
          <w:p>
            <w:r>
              <w:br/>
            </w:r>
            <w:hyperlink w:history="true" r:id="R3801320752004768">
              <w:r>
                <w:rPr>
                  <w:rStyle w:val="Hyperlink"/>
                </w:rPr>
                <w:t xml:space="preserve">Disability Services NMDS 2009-10</w:t>
              </w:r>
            </w:hyperlink>
          </w:p>
          <w:p>
            <w:pPr>
              <w:pStyle w:val="registration-status"/>
              <w:spacing w:before="0" w:after="0"/>
            </w:pPr>
            <w:hyperlink w:history="true" r:id="Rc0967f7a9234482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acc9d698b77c4065">
              <w:r>
                <w:rPr>
                  <w:rStyle w:val="Hyperlink"/>
                </w:rPr>
                <w:t xml:space="preserve">Disability Services NMDS 2010-11</w:t>
              </w:r>
            </w:hyperlink>
          </w:p>
          <w:p>
            <w:pPr>
              <w:pStyle w:val="registration-status"/>
              <w:spacing w:before="0" w:after="0"/>
            </w:pPr>
            <w:hyperlink w:history="true" r:id="Ra2aa9b37499d4bd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3cc9abcbe3dc44b1">
              <w:r>
                <w:rPr>
                  <w:rStyle w:val="Hyperlink"/>
                </w:rPr>
                <w:t xml:space="preserve">Disability Services NMDS 2011-12</w:t>
              </w:r>
            </w:hyperlink>
          </w:p>
          <w:p>
            <w:pPr>
              <w:pStyle w:val="registration-status"/>
              <w:spacing w:before="0" w:after="0"/>
            </w:pPr>
            <w:hyperlink w:history="true" r:id="R6a2ae45ca147419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bcdf933378fd4b5f">
              <w:r>
                <w:rPr>
                  <w:rStyle w:val="Hyperlink"/>
                </w:rPr>
                <w:t xml:space="preserve">Disability Services NMDS 2012-14</w:t>
              </w:r>
            </w:hyperlink>
          </w:p>
          <w:p>
            <w:pPr>
              <w:pStyle w:val="registration-status"/>
              <w:spacing w:before="0" w:after="0"/>
            </w:pPr>
            <w:hyperlink w:history="true" r:id="R8df530856feb411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cb4d202a57144c01">
              <w:r>
                <w:rPr>
                  <w:rStyle w:val="Hyperlink"/>
                </w:rPr>
                <w:t xml:space="preserve">service users</w:t>
              </w:r>
            </w:hyperlink>
            <w:r>
              <w:rPr>
                <w:rStyle w:val="row-content"/>
              </w:rPr>
              <w:t xml:space="preserve"> that have a carer (</w:t>
            </w:r>
            <w:hyperlink w:history="true" r:id="R3fd29d42c82c495d">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00e8e4434e354e55">
              <w:r>
                <w:rPr>
                  <w:rStyle w:val="Hyperlink"/>
                </w:rPr>
                <w:t xml:space="preserve">Disability Services NMDS 2014-15</w:t>
              </w:r>
            </w:hyperlink>
          </w:p>
          <w:p>
            <w:pPr>
              <w:pStyle w:val="registration-status"/>
              <w:spacing w:before="0" w:after="0"/>
            </w:pPr>
            <w:hyperlink w:history="true" r:id="Ra1d97067f15d413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should only be reported in relation to </w:t>
            </w:r>
            <w:hyperlink w:history="true" r:id="R273ed20f5d664970">
              <w:r>
                <w:rPr>
                  <w:rStyle w:val="Hyperlink"/>
                </w:rPr>
                <w:t xml:space="preserve">service users</w:t>
              </w:r>
            </w:hyperlink>
            <w:r>
              <w:rPr>
                <w:rStyle w:val="row-content"/>
              </w:rPr>
              <w:t xml:space="preserve"> that have a carer (</w:t>
            </w:r>
            <w:hyperlink w:history="true" r:id="R59f9598cb45b4d5b">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b6f72653a34c48d7">
              <w:r>
                <w:rPr>
                  <w:rStyle w:val="Hyperlink"/>
                </w:rPr>
                <w:t xml:space="preserve">Home and Community Care MDS 2009</w:t>
              </w:r>
            </w:hyperlink>
          </w:p>
          <w:p>
            <w:pPr>
              <w:pStyle w:val="registration-status"/>
              <w:spacing w:before="0" w:after="0"/>
            </w:pPr>
            <w:hyperlink w:history="true" r:id="Rea3b25632d04452b">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r>
              <w:rPr>
                <w:rStyle w:val="row-content"/>
              </w:rPr>
              <w:t xml:space="preserve">Recorded if the HACC client has a carer (see </w:t>
            </w:r>
            <w:r>
              <w:rPr>
                <w:rStyle w:val="row-content"/>
                <w:i/>
              </w:rPr>
              <w:t xml:space="preserve">Person—informal carer existence indicator, code N</w:t>
            </w:r>
            <w:r>
              <w:rPr>
                <w:rStyle w:val="row-content"/>
              </w:rPr>
              <w:t xml:space="preserve">).</w:t>
            </w:r>
            <w:r>
              <w:br/>
            </w:r>
            <w:r>
              <w:rPr>
                <w:rStyle w:val="row-content"/>
                <w:b/>
                <w:i/>
              </w:rPr>
              <w:t xml:space="preserve">DSS specific information: </w:t>
            </w:r>
          </w:p>
          <w:p>
            <w:r>
              <w:rPr>
                <w:rStyle w:val="row-content"/>
              </w:rPr>
              <w:t xml:space="preserve">The data element Carer residency status helps to establish a profile of the characteristics of informal carers assisted either directly or indirectly by the HACC program. As such it increases our knowledge about the dynamics and patterning of the provision of informal care to and by clients of the HACC program. In particular, whether the Carer lives with the person for whom they care or not is one indication of the level of informal support available to HACC clients and of the intensity of care provided by the Carer. Future developments of the HACC MDS will include more information about the level and type of assistance provided by carers.</w:t>
            </w:r>
          </w:p>
          <w:p>
            <w:r>
              <w:rPr>
                <w:rStyle w:val="row-content"/>
              </w:rPr>
              <w:t xml:space="preserve"> </w:t>
            </w:r>
          </w:p>
          <w:p>
            <w:r>
              <w:rPr>
                <w:rStyle w:val="row-content"/>
              </w:rPr>
              <w:t xml:space="preserve">A co-resident carer is a person who provides care and assistance on a regular and sustained basis to a person who lives in the same household. A non-resident or visiting carer is a person who provides care and assistance on a regular and sustained basis to someone who lives in a different household.</w:t>
            </w:r>
          </w:p>
          <w:p>
            <w:r>
              <w:rPr>
                <w:rStyle w:val="row-content"/>
              </w:rPr>
              <w:t xml:space="preserve"> </w:t>
            </w:r>
          </w:p>
          <w:p>
            <w:r>
              <w:rPr>
                <w:rStyle w:val="row-content"/>
              </w:rP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rPr>
                <w:rStyle w:val="row-content"/>
              </w:rPr>
              <w:t xml:space="preserve"> </w:t>
            </w:r>
          </w:p>
          <w:p>
            <w:r>
              <w:rPr>
                <w:rStyle w:val="row-content"/>
              </w:rPr>
              <w:t xml:space="preserve">Verification rules:</w:t>
            </w:r>
          </w:p>
          <w:p>
            <w:r>
              <w:rPr>
                <w:rStyle w:val="row-content"/>
              </w:rPr>
              <w:t xml:space="preserve"> </w:t>
            </w:r>
          </w:p>
          <w:p>
            <w:r>
              <w:rPr>
                <w:rStyle w:val="row-content"/>
              </w:rPr>
              <w:t xml:space="preserve">A value for this data element should be present in any client record with a value of 1 in Carer—existence of.</w:t>
            </w:r>
          </w:p>
          <w:p>
            <w:r>
              <w:rPr>
                <w:rStyle w:val="row-content"/>
              </w:rPr>
              <w:t xml:space="preserve"> </w:t>
            </w:r>
          </w:p>
          <w:p>
            <w:r>
              <w:rPr>
                <w:rStyle w:val="row-content"/>
              </w:rPr>
              <w:t xml:space="preserve">A record with the value 1 in this data element should not have a value of 1 in the data element Living arrangements.</w:t>
            </w:r>
          </w:p>
          <w:p>
            <w:r>
              <w:rPr>
                <w:rStyle w:val="row-content"/>
              </w:rPr>
              <w:t xml:space="preserve"> </w:t>
            </w:r>
          </w:p>
          <w:p>
            <w:r>
              <w:rPr>
                <w:rStyle w:val="row-content"/>
              </w:rPr>
              <w:t xml:space="preserve">The agency should record this data element at the beginning of each HACC service episode for any care recipient who has a carer (i.e. Carer—existence of code 1).</w:t>
            </w:r>
          </w:p>
          <w:p>
            <w:r>
              <w:rPr>
                <w:rStyle w:val="row-content"/>
              </w:rPr>
              <w:t xml:space="preserve"> </w:t>
            </w:r>
          </w:p>
          <w:p>
            <w:r>
              <w:rPr>
                <w:rStyle w:val="row-content"/>
              </w:rPr>
              <w:t xml:space="preserve">The agency should assess the currency of this information at subsequent assessments/re-assessments within any given HACC service episode and should update the agency’s record of Carer residency status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within the HACC MDS collection for any HACC client who has a Carer (i.e. Carer—existence of code 1).</w:t>
            </w:r>
          </w:p>
          <w:p>
            <w:r>
              <w:rPr>
                <w:rStyle w:val="row-content"/>
              </w:rPr>
              <w:t xml:space="preserve"> </w:t>
            </w:r>
          </w:p>
          <w:p>
            <w:r>
              <w:rPr>
                <w:rStyle w:val="row-content"/>
              </w:rPr>
              <w:t xml:space="preserve">Agencies are required to report the most recent Carer residency status that the agency has recorded for the client. This information is to be related to the same person to which the data element Relationship of carer to care recipient relates.</w:t>
            </w:r>
          </w:p>
          <w:p>
            <w:r>
              <w:rPr>
                <w:rStyle w:val="row-content"/>
              </w:rPr>
              <w:t xml:space="preserve"> </w:t>
            </w:r>
          </w:p>
          <w:p>
            <w:r>
              <w:rPr>
                <w:rStyle w:val="row-content"/>
              </w:rPr>
              <w:t xml:space="preserve">Information provided by the agency about Carer residency status will be considered to be at least as up to date as the Date of last update reported for the person. This is in line with the request that agencies assess and update the information they have about Carer residency status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211ad8df3f64bba">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7ae28e9318174ef9">
              <w:r>
                <w:rPr>
                  <w:rStyle w:val="Hyperlink"/>
                  <w:color w:val="244061"/>
                </w:rPr>
                <w:t xml:space="preserve">Community Services (retired)</w:t>
              </w:r>
            </w:hyperlink>
            <w:r>
              <w:rPr>
                <w:rStyle w:val="row-content"/>
                <w:color w:val="244061"/>
              </w:rPr>
              <w:t xml:space="preserve">, Superseded 15/12/2011</w:t>
            </w:r>
          </w:p>
          <w:p>
            <w:r>
              <w:br/>
            </w:r>
            <w:hyperlink w:history="true" r:id="R87c0132c8ce04ba2">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070afc63ecd147d7">
              <w:r>
                <w:rPr>
                  <w:rStyle w:val="Hyperlink"/>
                  <w:color w:val="244061"/>
                </w:rPr>
                <w:t xml:space="preserve">Community Services (retired)</w:t>
              </w:r>
            </w:hyperlink>
            <w:r>
              <w:rPr>
                <w:rStyle w:val="row-content"/>
                <w:color w:val="244061"/>
              </w:rPr>
              <w:t xml:space="preserve">, Superseded 05/03/2012</w:t>
            </w:r>
          </w:p>
          <w:p>
            <w:r>
              <w:br/>
            </w:r>
            <w:hyperlink w:history="true" r:id="Rf05f8878bf134d71">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c6b551dd44564144">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bc53dc0a43c0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d626d418e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3dc0a43c04709" /><Relationship Type="http://schemas.openxmlformats.org/officeDocument/2006/relationships/header" Target="/word/header1.xml" Id="R85fdff6ee0384752" /><Relationship Type="http://schemas.openxmlformats.org/officeDocument/2006/relationships/settings" Target="/word/settings.xml" Id="R58df21e679894552" /><Relationship Type="http://schemas.openxmlformats.org/officeDocument/2006/relationships/styles" Target="/word/styles.xml" Id="R4186ce00c2544179" /><Relationship Type="http://schemas.openxmlformats.org/officeDocument/2006/relationships/image" Target="/media/image.gif" Id="R6afb839529034129" /><Relationship Type="http://schemas.openxmlformats.org/officeDocument/2006/relationships/hyperlink" Target="https://meteor-uat.aihw.gov.au/RegistrationAuthority/3" TargetMode="External" Id="Rcdb3abd3571440d1" /><Relationship Type="http://schemas.openxmlformats.org/officeDocument/2006/relationships/hyperlink" Target="https://meteor-uat.aihw.gov.au/RegistrationAuthority/14" TargetMode="External" Id="Rae002614f8b5479c" /><Relationship Type="http://schemas.openxmlformats.org/officeDocument/2006/relationships/hyperlink" Target="https://meteor-uat.aihw.gov.au/RegistrationAuthority/18" TargetMode="External" Id="R756bb3428a8944f4" /><Relationship Type="http://schemas.openxmlformats.org/officeDocument/2006/relationships/hyperlink" Target="https://meteor-uat.aihw.gov.au/content/269628" TargetMode="External" Id="R7656565f64a1449d" /><Relationship Type="http://schemas.openxmlformats.org/officeDocument/2006/relationships/hyperlink" Target="https://meteor-uat.aihw.gov.au/content/270743" TargetMode="External" Id="R605992fdf2b84fc3" /><Relationship Type="http://schemas.openxmlformats.org/officeDocument/2006/relationships/hyperlink" Target="https://meteor-uat.aihw.gov.au/content/621304" TargetMode="External" Id="Rb4132e500e9a4f65" /><Relationship Type="http://schemas.openxmlformats.org/officeDocument/2006/relationships/hyperlink" Target="https://meteor-uat.aihw.gov.au/RegistrationAuthority/18" TargetMode="External" Id="R7a7a5841a5ad4e23" /><Relationship Type="http://schemas.openxmlformats.org/officeDocument/2006/relationships/hyperlink" Target="https://meteor-uat.aihw.gov.au/content/273479" TargetMode="External" Id="Rf1e89d5952d44451" /><Relationship Type="http://schemas.openxmlformats.org/officeDocument/2006/relationships/hyperlink" Target="https://meteor-uat.aihw.gov.au/content/380346" TargetMode="External" Id="R03509470b6ca4319" /><Relationship Type="http://schemas.openxmlformats.org/officeDocument/2006/relationships/hyperlink" Target="https://meteor-uat.aihw.gov.au/RegistrationAuthority/3" TargetMode="External" Id="R356867cf0d814806" /><Relationship Type="http://schemas.openxmlformats.org/officeDocument/2006/relationships/hyperlink" Target="https://meteor-uat.aihw.gov.au/content/317350" TargetMode="External" Id="Rb0043ba058e84b36" /><Relationship Type="http://schemas.openxmlformats.org/officeDocument/2006/relationships/hyperlink" Target="https://meteor-uat.aihw.gov.au/RegistrationAuthority/3" TargetMode="External" Id="R783f9fcb76e546f2" /><Relationship Type="http://schemas.openxmlformats.org/officeDocument/2006/relationships/hyperlink" Target="https://meteor-uat.aihw.gov.au/content/372123" TargetMode="External" Id="R78accd177b8c499a" /><Relationship Type="http://schemas.openxmlformats.org/officeDocument/2006/relationships/hyperlink" Target="https://meteor-uat.aihw.gov.au/RegistrationAuthority/3" TargetMode="External" Id="R273a3a43436f4a35" /><Relationship Type="http://schemas.openxmlformats.org/officeDocument/2006/relationships/hyperlink" Target="https://meteor-uat.aihw.gov.au/content/286967" TargetMode="External" Id="Rf0adb41267b94a89" /><Relationship Type="http://schemas.openxmlformats.org/officeDocument/2006/relationships/hyperlink" Target="https://meteor-uat.aihw.gov.au/RegistrationAuthority/14" TargetMode="External" Id="R36d84367f95e4988" /><Relationship Type="http://schemas.openxmlformats.org/officeDocument/2006/relationships/hyperlink" Target="https://meteor-uat.aihw.gov.au/content/484552" TargetMode="External" Id="Rb80f0889c08c4fdd" /><Relationship Type="http://schemas.openxmlformats.org/officeDocument/2006/relationships/hyperlink" Target="https://meteor-uat.aihw.gov.au/RegistrationAuthority/3" TargetMode="External" Id="Rfc8433402cfe4abc" /><Relationship Type="http://schemas.openxmlformats.org/officeDocument/2006/relationships/hyperlink" Target="https://meteor-uat.aihw.gov.au/RegistrationAuthority/18" TargetMode="External" Id="R9d40af48095c4da2" /><Relationship Type="http://schemas.openxmlformats.org/officeDocument/2006/relationships/hyperlink" Target="https://meteor-uat.aihw.gov.au/content/386485" TargetMode="External" Id="R3801320752004768" /><Relationship Type="http://schemas.openxmlformats.org/officeDocument/2006/relationships/hyperlink" Target="https://meteor-uat.aihw.gov.au/RegistrationAuthority/3" TargetMode="External" Id="Rc0967f7a92344825" /><Relationship Type="http://schemas.openxmlformats.org/officeDocument/2006/relationships/hyperlink" Target="https://meteor-uat.aihw.gov.au/content/428708" TargetMode="External" Id="Racc9d698b77c4065" /><Relationship Type="http://schemas.openxmlformats.org/officeDocument/2006/relationships/hyperlink" Target="https://meteor-uat.aihw.gov.au/RegistrationAuthority/3" TargetMode="External" Id="Ra2aa9b37499d4bd8" /><Relationship Type="http://schemas.openxmlformats.org/officeDocument/2006/relationships/hyperlink" Target="https://meteor-uat.aihw.gov.au/content/461636" TargetMode="External" Id="R3cc9abcbe3dc44b1" /><Relationship Type="http://schemas.openxmlformats.org/officeDocument/2006/relationships/hyperlink" Target="https://meteor-uat.aihw.gov.au/RegistrationAuthority/3" TargetMode="External" Id="R6a2ae45ca147419f" /><Relationship Type="http://schemas.openxmlformats.org/officeDocument/2006/relationships/hyperlink" Target="https://meteor-uat.aihw.gov.au/content/461640" TargetMode="External" Id="Rbcdf933378fd4b5f" /><Relationship Type="http://schemas.openxmlformats.org/officeDocument/2006/relationships/hyperlink" Target="https://meteor-uat.aihw.gov.au/RegistrationAuthority/3" TargetMode="External" Id="R8df530856feb4112" /><Relationship Type="http://schemas.openxmlformats.org/officeDocument/2006/relationships/hyperlink" Target="https://meteor-uat.aihw.gov.au/content/502689" TargetMode="External" Id="Rcb4d202a57144c01" /><Relationship Type="http://schemas.openxmlformats.org/officeDocument/2006/relationships/hyperlink" Target="https://meteor-uat.aihw.gov.au/content/320939" TargetMode="External" Id="R3fd29d42c82c495d" /><Relationship Type="http://schemas.openxmlformats.org/officeDocument/2006/relationships/hyperlink" Target="https://meteor-uat.aihw.gov.au/content/569749" TargetMode="External" Id="R00e8e4434e354e55" /><Relationship Type="http://schemas.openxmlformats.org/officeDocument/2006/relationships/hyperlink" Target="https://meteor-uat.aihw.gov.au/RegistrationAuthority/18" TargetMode="External" Id="Ra1d97067f15d413d" /><Relationship Type="http://schemas.openxmlformats.org/officeDocument/2006/relationships/hyperlink" Target="https://meteor-uat.aihw.gov.au/content/502689" TargetMode="External" Id="R273ed20f5d664970" /><Relationship Type="http://schemas.openxmlformats.org/officeDocument/2006/relationships/hyperlink" Target="https://meteor-uat.aihw.gov.au/content/320939" TargetMode="External" Id="R59f9598cb45b4d5b" /><Relationship Type="http://schemas.openxmlformats.org/officeDocument/2006/relationships/hyperlink" Target="https://meteor-uat.aihw.gov.au/content/379878" TargetMode="External" Id="Rb6f72653a34c48d7" /><Relationship Type="http://schemas.openxmlformats.org/officeDocument/2006/relationships/hyperlink" Target="https://meteor-uat.aihw.gov.au/RegistrationAuthority/3" TargetMode="External" Id="Rea3b25632d04452b" /><Relationship Type="http://schemas.openxmlformats.org/officeDocument/2006/relationships/hyperlink" Target="https://meteor-uat.aihw.gov.au/content/394015" TargetMode="External" Id="R8211ad8df3f64bba" /><Relationship Type="http://schemas.openxmlformats.org/officeDocument/2006/relationships/hyperlink" Target="https://meteor-uat.aihw.gov.au/RegistrationAuthority/3" TargetMode="External" Id="R7ae28e9318174ef9" /><Relationship Type="http://schemas.openxmlformats.org/officeDocument/2006/relationships/hyperlink" Target="https://meteor-uat.aihw.gov.au/content/428757" TargetMode="External" Id="R87c0132c8ce04ba2" /><Relationship Type="http://schemas.openxmlformats.org/officeDocument/2006/relationships/hyperlink" Target="https://meteor-uat.aihw.gov.au/RegistrationAuthority/3" TargetMode="External" Id="R070afc63ecd147d7" /><Relationship Type="http://schemas.openxmlformats.org/officeDocument/2006/relationships/hyperlink" Target="https://meteor-uat.aihw.gov.au/content/467950" TargetMode="External" Id="Rf05f8878bf134d71" /><Relationship Type="http://schemas.openxmlformats.org/officeDocument/2006/relationships/hyperlink" Target="https://meteor-uat.aihw.gov.au/RegistrationAuthority/3" TargetMode="External" Id="Rc6b551dd44564144" /></Relationships>
</file>

<file path=word/_rels/header1.xml.rels>&#65279;<?xml version="1.0" encoding="utf-8"?><Relationships xmlns="http://schemas.openxmlformats.org/package/2006/relationships"><Relationship Type="http://schemas.openxmlformats.org/officeDocument/2006/relationships/image" Target="/media/image.png" Id="R88ad626d418e4999" /></Relationships>
</file>