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fdc0790b54ac0"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9f1c926a3419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undergone an amputation of toe, forefoot or leg (above or below knee), due to 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948f0aea924f34">
              <w:r>
                <w:rPr>
                  <w:rStyle w:val="Hyperlink"/>
                </w:rPr>
                <w:t xml:space="preserve">Person—lower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3bb77a8e546cd">
              <w:r>
                <w:rPr>
                  <w:rStyle w:val="Hyperlink"/>
                </w:rPr>
                <w:t xml:space="preserve">Lower limb amputation due to vascular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Duffy MD, John C and Patout MD, Charles A. 1990. Management of the Insensitive Foot in Diabetes: Lessons from Hansen's Disease. Military Medicine, 155:575-579. Edmonds M, Boulton A, Buckenham T et al. Report of the Diabetic Foot and Amputation Group. Diabet Med 1996; 13: S27-42. Sharon R O'Rourke and Stephen Colagiuri: The Lower Limb in People With Diabetes; Content 1997/98 Australian Diabetes Society. Colagiuri S, Colagiuri R, Ward J. National Diabetes Strategy and Implementation Plan. Canberra: Diabetes Australia,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32ddc712a304d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2ddc712a304d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42900242ef4a06"/>
                            <a:srcRect/>
                            <a:stretch>
                              <a:fillRect/>
                            </a:stretch>
                          </pic:blipFill>
                          <pic:spPr bwMode="auto">
                            <a:xfrm>
                              <a:off x="0" y="0"/>
                              <a:ext cx="152400" cy="152400"/>
                            </a:xfrm>
                            <a:prstGeom prst="rect">
                              <a:avLst/>
                            </a:prstGeom>
                          </pic:spPr>
                        </pic:pic>
                      </a:graphicData>
                    </a:graphic>
                  </wp:inline>
                </w:drawing>
              </w:r>
              <w:r>
                <w:rPr>
                  <w:rStyle w:val="Hyperlink"/>
                </w:rPr>
                <w:t xml:space="preserve"> Lower limb amputation due to vascular disease, version 1, DE, NHDD, NHIMG, Superseded 01/03/2005.pdf</w:t>
              </w:r>
            </w:hyperlink>
          </w:p>
          <w:p>
            <w:r>
              <w:rPr>
                <w:rStyle w:val="row-content"/>
              </w:rPr>
              <w:t xml:space="preserve"> (17.6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2c39ed9144677">
              <w:r>
                <w:rPr>
                  <w:rStyle w:val="Hyperlink"/>
                </w:rPr>
                <w:t xml:space="preserve">Diabetes (clinical) DSS</w:t>
              </w:r>
            </w:hyperlink>
          </w:p>
          <w:p>
            <w:pPr>
              <w:pStyle w:val="registration-status"/>
              <w:spacing w:before="0" w:after="0"/>
            </w:pPr>
            <w:hyperlink w:history="true" r:id="R4366d319df7846f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hyperlink w:history="true" r:id="R231d2ec29c9946c1">
              <w:r>
                <w:rPr>
                  <w:rStyle w:val="Hyperlink"/>
                </w:rPr>
                <w:t xml:space="preserve">Diabetes (clinical) NBPDS</w:t>
              </w:r>
            </w:hyperlink>
          </w:p>
          <w:p>
            <w:pPr>
              <w:pStyle w:val="registration-status"/>
              <w:spacing w:before="0" w:after="0"/>
            </w:pPr>
            <w:hyperlink w:history="true" r:id="R0996bbc7da98499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p>
        </w:tc>
      </w:tr>
    </w:tbl>
    <w:p/>
    <w:tbl>
      <w:tblPr>
        <w:tblStyle w:val="TableGrid"/>
        <w:tblW w:w="0" w:type="auto"/>
      </w:tblPr>
    </w:tbl>
    <w:p>
      <w:r>
        <w:br/>
      </w:r>
    </w:p>
    <w:sectPr>
      <w:footerReference xmlns:r="http://schemas.openxmlformats.org/officeDocument/2006/relationships" w:type="default" r:id="R525a1d31cd28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ecd042a75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a1d31cd2848b4" /><Relationship Type="http://schemas.openxmlformats.org/officeDocument/2006/relationships/header" Target="/word/header1.xml" Id="R6c6ed3b71f224964" /><Relationship Type="http://schemas.openxmlformats.org/officeDocument/2006/relationships/settings" Target="/word/settings.xml" Id="R776e8676d6e74b99" /><Relationship Type="http://schemas.openxmlformats.org/officeDocument/2006/relationships/styles" Target="/word/styles.xml" Id="Rad7b803e67754356" /><Relationship Type="http://schemas.openxmlformats.org/officeDocument/2006/relationships/image" Target="/media/image.gif" Id="R9142900242ef4a06" /><Relationship Type="http://schemas.openxmlformats.org/officeDocument/2006/relationships/hyperlink" Target="https://meteor-uat.aihw.gov.au/RegistrationAuthority/14" TargetMode="External" Id="R8c39f1c926a34193" /><Relationship Type="http://schemas.openxmlformats.org/officeDocument/2006/relationships/hyperlink" Target="https://meteor-uat.aihw.gov.au/content/269623" TargetMode="External" Id="Re9948f0aea924f34" /><Relationship Type="http://schemas.openxmlformats.org/officeDocument/2006/relationships/hyperlink" Target="https://meteor-uat.aihw.gov.au/content/270740" TargetMode="External" Id="R28d3bb77a8e546cd" /><Relationship Type="http://schemas.openxmlformats.org/officeDocument/2006/relationships/hyperlink" Target="https://meteor-uat.aihw.gov.au/content/273871" TargetMode="External" Id="Rf32ddc712a304d6e" /><Relationship Type="http://schemas.openxmlformats.org/officeDocument/2006/relationships/hyperlink" Target="https://meteor-uat.aihw.gov.au/content/273054" TargetMode="External" Id="Rd472c39ed9144677" /><Relationship Type="http://schemas.openxmlformats.org/officeDocument/2006/relationships/hyperlink" Target="https://meteor-uat.aihw.gov.au/RegistrationAuthority/14" TargetMode="External" Id="R4366d319df7846f7" /><Relationship Type="http://schemas.openxmlformats.org/officeDocument/2006/relationships/hyperlink" Target="https://meteor-uat.aihw.gov.au/content/304865" TargetMode="External" Id="R231d2ec29c9946c1" /><Relationship Type="http://schemas.openxmlformats.org/officeDocument/2006/relationships/hyperlink" Target="https://meteor-uat.aihw.gov.au/RegistrationAuthority/14" TargetMode="External" Id="R0996bbc7da98499e" /></Relationships>
</file>

<file path=word/_rels/header1.xml.rels>&#65279;<?xml version="1.0" encoding="utf-8"?><Relationships xmlns="http://schemas.openxmlformats.org/package/2006/relationships"><Relationship Type="http://schemas.openxmlformats.org/officeDocument/2006/relationships/image" Target="/media/image.png" Id="R018ecd042a754b15" /></Relationships>
</file>