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c6527460c4df9"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Centrelink customer reference number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Centrelink customer reference number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Centrelink customer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CRN; Centrelink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4729b77e748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personal identifier assigned by Centrelink for the purposes of identifying people (and organisations) eligible for specific services, including some public health care services, such as oral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905cf7e3754dbb">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37c3e882984591">
              <w:r>
                <w:rPr>
                  <w:rStyle w:val="Hyperlink"/>
                </w:rPr>
                <w:t xml:space="preserve">Centrelink customer reference number identifier {N(9)A}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CRN should only be collected from persons eligible to receive health services that are to be funded by Centrelink. The number may be reported to a Centrelink agency to reconcile payment for the service provided. The data should not be used by private sector organisations for any purpose unless specifically authorised by law. For example, data linkage should not be carried out unless specifically authorised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Centrelink Customer Reference Number (CRN) is provided on 'Health Care Cards' and 'Pensioner Concession Cards'.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a person accesses health services on the basis of being a Centrelink customer, collection of the CRN is usually necessary. This data should not be collected and recorded if it is not needed to support the provision of such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a9091768144c1e">
              <w:r>
                <w:rPr>
                  <w:rStyle w:val="Hyperlink"/>
                </w:rPr>
                <w:t xml:space="preserve">Person—government funding identifier, Centrelink customer reference number N(9)A</w:t>
              </w:r>
            </w:hyperlink>
          </w:p>
          <w:p>
            <w:pPr>
              <w:pStyle w:val="registration-status"/>
              <w:spacing w:before="0" w:after="0"/>
            </w:pPr>
            <w:hyperlink w:history="true" r:id="R2718992b0d6941c2">
              <w:r>
                <w:rPr>
                  <w:rStyle w:val="Hyperlink"/>
                  <w:color w:val="244061"/>
                </w:rPr>
                <w:t xml:space="preserve">Community Services (retired)</w:t>
              </w:r>
            </w:hyperlink>
            <w:r>
              <w:rPr>
                <w:rStyle w:val="row-content"/>
                <w:color w:val="244061"/>
              </w:rPr>
              <w:t xml:space="preserve">, Standard 12/08/2008</w:t>
            </w:r>
          </w:p>
          <w:p>
            <w:pPr>
              <w:pStyle w:val="registration-status"/>
              <w:spacing w:before="0" w:after="0"/>
            </w:pPr>
            <w:hyperlink w:history="true" r:id="R4e188df78c3243a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ed66e53decd40ad">
              <w:r>
                <w:rPr>
                  <w:rStyle w:val="Hyperlink"/>
                  <w:color w:val="244061"/>
                </w:rPr>
                <w:t xml:space="preserve">Housing assistance</w:t>
              </w:r>
            </w:hyperlink>
            <w:r>
              <w:rPr>
                <w:rStyle w:val="row-content"/>
                <w:color w:val="244061"/>
              </w:rPr>
              <w:t xml:space="preserve">, Standard 23/08/2010</w:t>
            </w:r>
          </w:p>
          <w:p>
            <w:r>
              <w:br/>
            </w:r>
            <w:r>
              <w:rPr>
                <w:rStyle w:val="row-content"/>
              </w:rPr>
              <w:t xml:space="preserve">Is re-engineered from </w:t>
            </w:r>
            <w:hyperlink w:history="true" r:id="R0e2c900fdbbe4ea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2c900fdbbe4e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bba347771f4c21"/>
                            <a:srcRect/>
                            <a:stretch>
                              <a:fillRect/>
                            </a:stretch>
                          </pic:blipFill>
                          <pic:spPr bwMode="auto">
                            <a:xfrm>
                              <a:off x="0" y="0"/>
                              <a:ext cx="152400" cy="152400"/>
                            </a:xfrm>
                            <a:prstGeom prst="rect">
                              <a:avLst/>
                            </a:prstGeom>
                          </pic:spPr>
                        </pic:pic>
                      </a:graphicData>
                    </a:graphic>
                  </wp:inline>
                </w:drawing>
              </w:r>
              <w:r>
                <w:rPr>
                  <w:rStyle w:val="Hyperlink"/>
                </w:rPr>
                <w:t xml:space="preserve"> Centrelink customer reference number, version 1, DE, NHDD, NHIMG, Superseded 01/03/2005 .pdf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a6f152142a4b2a">
              <w:r>
                <w:rPr>
                  <w:rStyle w:val="Hyperlink"/>
                </w:rPr>
                <w:t xml:space="preserve">Health care client identification</w:t>
              </w:r>
            </w:hyperlink>
          </w:p>
          <w:p>
            <w:pPr>
              <w:pStyle w:val="registration-status"/>
              <w:spacing w:before="0" w:after="0"/>
            </w:pPr>
            <w:hyperlink w:history="true" r:id="R35bc3a658d2e48ea">
              <w:r>
                <w:rPr>
                  <w:rStyle w:val="Hyperlink"/>
                  <w:color w:val="244061"/>
                </w:rPr>
                <w:t xml:space="preserve">Health!</w:t>
              </w:r>
            </w:hyperlink>
            <w:r>
              <w:rPr>
                <w:rStyle w:val="row-content"/>
                <w:color w:val="244061"/>
              </w:rPr>
              <w:t xml:space="preserve">, Superseded 04/05/2005</w:t>
            </w:r>
          </w:p>
          <w:p>
            <w:r>
              <w:br/>
            </w:r>
            <w:hyperlink w:history="true" r:id="R9e24b84074224eff">
              <w:r>
                <w:rPr>
                  <w:rStyle w:val="Hyperlink"/>
                </w:rPr>
                <w:t xml:space="preserve">Health care client identification DSS</w:t>
              </w:r>
            </w:hyperlink>
          </w:p>
          <w:p>
            <w:pPr>
              <w:pStyle w:val="registration-status"/>
              <w:spacing w:before="0" w:after="0"/>
            </w:pPr>
            <w:hyperlink w:history="true" r:id="Rf3c45919ab5847e2">
              <w:r>
                <w:rPr>
                  <w:rStyle w:val="Hyperlink"/>
                  <w:color w:val="244061"/>
                </w:rPr>
                <w:t xml:space="preserve">Health!</w:t>
              </w:r>
            </w:hyperlink>
            <w:r>
              <w:rPr>
                <w:rStyle w:val="row-content"/>
                <w:color w:val="244061"/>
              </w:rPr>
              <w:t xml:space="preserve">, Superseded 03/12/2008</w:t>
            </w:r>
          </w:p>
          <w:p>
            <w:r>
              <w:br/>
            </w:r>
            <w:hyperlink w:history="true" r:id="R0997f56503584382">
              <w:r>
                <w:rPr>
                  <w:rStyle w:val="Hyperlink"/>
                </w:rPr>
                <w:t xml:space="preserve">Health care client identification DSS</w:t>
              </w:r>
            </w:hyperlink>
          </w:p>
          <w:p>
            <w:pPr>
              <w:pStyle w:val="registration-status"/>
              <w:spacing w:before="0" w:after="0"/>
            </w:pPr>
            <w:hyperlink w:history="true" r:id="R614acb4bf25a41fc">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76a8a2e10deb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46bc013fe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8a2e10deb4c24" /><Relationship Type="http://schemas.openxmlformats.org/officeDocument/2006/relationships/header" Target="/word/header1.xml" Id="R9f700b46366544f0" /><Relationship Type="http://schemas.openxmlformats.org/officeDocument/2006/relationships/settings" Target="/word/settings.xml" Id="R3e6a1ee0010649c4" /><Relationship Type="http://schemas.openxmlformats.org/officeDocument/2006/relationships/styles" Target="/word/styles.xml" Id="R6846deda47a0434d" /><Relationship Type="http://schemas.openxmlformats.org/officeDocument/2006/relationships/image" Target="/media/image.gif" Id="R3bbba347771f4c21" /><Relationship Type="http://schemas.openxmlformats.org/officeDocument/2006/relationships/hyperlink" Target="https://meteor-uat.aihw.gov.au/RegistrationAuthority/14" TargetMode="External" Id="R6864729b77e7489f" /><Relationship Type="http://schemas.openxmlformats.org/officeDocument/2006/relationships/hyperlink" Target="https://meteor-uat.aihw.gov.au/content/269395" TargetMode="External" Id="R76905cf7e3754dbb" /><Relationship Type="http://schemas.openxmlformats.org/officeDocument/2006/relationships/hyperlink" Target="https://meteor-uat.aihw.gov.au/content/270691" TargetMode="External" Id="Rf637c3e882984591" /><Relationship Type="http://schemas.openxmlformats.org/officeDocument/2006/relationships/hyperlink" Target="https://meteor-uat.aihw.gov.au/content/369274" TargetMode="External" Id="R26a9091768144c1e" /><Relationship Type="http://schemas.openxmlformats.org/officeDocument/2006/relationships/hyperlink" Target="https://meteor-uat.aihw.gov.au/RegistrationAuthority/3" TargetMode="External" Id="R2718992b0d6941c2" /><Relationship Type="http://schemas.openxmlformats.org/officeDocument/2006/relationships/hyperlink" Target="https://meteor-uat.aihw.gov.au/RegistrationAuthority/16" TargetMode="External" Id="R4e188df78c3243af" /><Relationship Type="http://schemas.openxmlformats.org/officeDocument/2006/relationships/hyperlink" Target="https://meteor-uat.aihw.gov.au/RegistrationAuthority/13" TargetMode="External" Id="Raed66e53decd40ad" /><Relationship Type="http://schemas.openxmlformats.org/officeDocument/2006/relationships/hyperlink" Target="https://meteor-uat.aihw.gov.au/content/273808" TargetMode="External" Id="R0e2c900fdbbe4ead" /><Relationship Type="http://schemas.openxmlformats.org/officeDocument/2006/relationships/hyperlink" Target="https://meteor-uat.aihw.gov.au/content/273055" TargetMode="External" Id="R4ba6f152142a4b2a" /><Relationship Type="http://schemas.openxmlformats.org/officeDocument/2006/relationships/hyperlink" Target="https://meteor-uat.aihw.gov.au/RegistrationAuthority/14" TargetMode="External" Id="R35bc3a658d2e48ea" /><Relationship Type="http://schemas.openxmlformats.org/officeDocument/2006/relationships/hyperlink" Target="https://meteor-uat.aihw.gov.au/content/288765" TargetMode="External" Id="R9e24b84074224eff" /><Relationship Type="http://schemas.openxmlformats.org/officeDocument/2006/relationships/hyperlink" Target="https://meteor-uat.aihw.gov.au/RegistrationAuthority/14" TargetMode="External" Id="Rf3c45919ab5847e2" /><Relationship Type="http://schemas.openxmlformats.org/officeDocument/2006/relationships/hyperlink" Target="https://meteor-uat.aihw.gov.au/content/374201" TargetMode="External" Id="R0997f56503584382" /><Relationship Type="http://schemas.openxmlformats.org/officeDocument/2006/relationships/hyperlink" Target="https://meteor-uat.aihw.gov.au/RegistrationAuthority/14" TargetMode="External" Id="R614acb4bf25a41fc" /></Relationships>
</file>

<file path=word/_rels/header1.xml.rels>&#65279;<?xml version="1.0" encoding="utf-8"?><Relationships xmlns="http://schemas.openxmlformats.org/package/2006/relationships"><Relationship Type="http://schemas.openxmlformats.org/officeDocument/2006/relationships/image" Target="/media/image.png" Id="R63f46bc013fe4b58" /></Relationships>
</file>