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ba070a0a1b427c"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cessation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cessation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cessation of treatment episode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640b4290e0492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treatment episode for alcohol and other drugs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20ef58f34948e2">
              <w:r>
                <w:rPr>
                  <w:rStyle w:val="Hyperlink"/>
                </w:rPr>
                <w:t xml:space="preserve">Episode of treatment for alcohol and other drugs—treatment cessation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38825e7539459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date of the last service contact in a treatment episode between the client and staff of the treatment provider. In situations where the client has had no contact with the treatment provider for three months, nor is there a plan in place for further contact, the date of last service contact should be used. Refer to the glossary item </w:t>
            </w:r>
            <w:hyperlink w:tooltip="Cessation of a treatment episode occurs when treatment is completed or discontinued; or there has been a change in the principal drug of concern, the main treatment type, or the treatment delivery setting." w:history="true" r:id="R2892f4597a79405c">
              <w:r>
                <w:rPr>
                  <w:rStyle w:val="Hyperlink"/>
                  <w:b/>
                </w:rPr>
                <w:t xml:space="preserve">Cessation of treatment episode for alcohol and other drugs </w:t>
              </w:r>
            </w:hyperlink>
            <w:r>
              <w:rPr>
                <w:rStyle w:val="row-content-rich-text"/>
              </w:rPr>
              <w:t xml:space="preserve">to determine when a treatment episode ceases.</w:t>
            </w:r>
          </w:p>
          <w:p>
            <w:pPr/>
            <w:r>
              <w:rPr>
                <w:rStyle w:val="row-content-rich-text"/>
              </w:rPr>
              <w:t xml:space="preserve">The date must be later than or the same as the treatment commencement date for the episode of treatment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cessation of a treatment episode by an alcohol and other drug treatment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6867275b89d43b0">
              <w:r>
                <w:drawing>
                  <wp:inline xmlns:wp="http://schemas.openxmlformats.org/drawingml/2006/wordprocessingDrawing" distT="0" distB="0" distL="0" distR="0">
                    <wp:extent cx="152400" cy="152400"/>
                    <wp:effectExtent l="19050" t="0" r="0" b="0"/>
                    <wp:docPr id="2" name="Picture 2" descr="">
                      <a:hlinkClick xmlns:a="http://schemas.openxmlformats.org/drawingml/2006/main" r:id="R46867275b89d43b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c5624c8a4eb4978"/>
                            <a:srcRect/>
                            <a:stretch>
                              <a:fillRect/>
                            </a:stretch>
                          </pic:blipFill>
                          <pic:spPr bwMode="auto">
                            <a:xfrm>
                              <a:off x="0" y="0"/>
                              <a:ext cx="152400" cy="152400"/>
                            </a:xfrm>
                            <a:prstGeom prst="rect">
                              <a:avLst/>
                            </a:prstGeom>
                          </pic:spPr>
                        </pic:pic>
                      </a:graphicData>
                    </a:graphic>
                  </wp:inline>
                </w:drawing>
              </w:r>
              <w:r>
                <w:rPr>
                  <w:rStyle w:val="Hyperlink"/>
                </w:rPr>
                <w:t xml:space="preserve"> Date of cessation of treatment episode for alcohol and other drugs, version 2, DE, NHDD, NHIMG, Superseded 01/03/2005.pdf</w:t>
              </w:r>
            </w:hyperlink>
          </w:p>
          <w:p>
            <w:r>
              <w:rPr>
                <w:rStyle w:val="row-content"/>
              </w:rPr>
              <w:t xml:space="preserve"> (14.6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c98c6dcb7444dd">
              <w:r>
                <w:rPr>
                  <w:rStyle w:val="Hyperlink"/>
                </w:rPr>
                <w:t xml:space="preserve">Alcohol and other drug treatment services NMDS</w:t>
              </w:r>
            </w:hyperlink>
          </w:p>
          <w:p>
            <w:pPr>
              <w:pStyle w:val="registration-status"/>
              <w:spacing w:before="0" w:after="0"/>
            </w:pPr>
            <w:hyperlink w:history="true" r:id="R49e593e7eb2c487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557e31c5ae3e474a">
              <w:r>
                <w:rPr>
                  <w:rStyle w:val="Hyperlink"/>
                </w:rPr>
                <w:t xml:space="preserve">Alcohol and other drug treatment services NMDS</w:t>
              </w:r>
            </w:hyperlink>
          </w:p>
          <w:p>
            <w:pPr>
              <w:pStyle w:val="registration-status"/>
              <w:spacing w:before="0" w:after="0"/>
            </w:pPr>
            <w:hyperlink w:history="true" r:id="R6bf905325116487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30256d76f3bb4485">
              <w:r>
                <w:rPr>
                  <w:rStyle w:val="Hyperlink"/>
                </w:rPr>
                <w:t xml:space="preserve">Alcohol and other drug treatment services NMDS 2007-08</w:t>
              </w:r>
            </w:hyperlink>
          </w:p>
          <w:p>
            <w:pPr>
              <w:pStyle w:val="registration-status"/>
              <w:spacing w:before="0" w:after="0"/>
            </w:pPr>
            <w:hyperlink w:history="true" r:id="R866ff2c6f2a1418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0fb95c619281453b">
              <w:r>
                <w:rPr>
                  <w:rStyle w:val="Hyperlink"/>
                </w:rPr>
                <w:t xml:space="preserve">Alcohol and other drug treatment services NMDS 2008-10</w:t>
              </w:r>
            </w:hyperlink>
          </w:p>
          <w:p>
            <w:pPr>
              <w:pStyle w:val="registration-status"/>
              <w:spacing w:before="0" w:after="0"/>
            </w:pPr>
            <w:hyperlink w:history="true" r:id="Rbd5b29ff6e814889">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b96f2ca9baf747f3">
              <w:r>
                <w:rPr>
                  <w:rStyle w:val="Hyperlink"/>
                </w:rPr>
                <w:t xml:space="preserve">Alcohol and other drug treatment services NMDS 2010-11</w:t>
              </w:r>
            </w:hyperlink>
          </w:p>
          <w:p>
            <w:pPr>
              <w:pStyle w:val="registration-status"/>
              <w:spacing w:before="0" w:after="0"/>
            </w:pPr>
            <w:hyperlink w:history="true" r:id="R0398eb8182884aca">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9282d36127504afd">
              <w:r>
                <w:rPr>
                  <w:rStyle w:val="Hyperlink"/>
                </w:rPr>
                <w:t xml:space="preserve">Alcohol and other drug treatment services NMDS 2011-12</w:t>
              </w:r>
            </w:hyperlink>
          </w:p>
          <w:p>
            <w:pPr>
              <w:pStyle w:val="registration-status"/>
              <w:spacing w:before="0" w:after="0"/>
            </w:pPr>
            <w:hyperlink w:history="true" r:id="R39e0ae93dff9465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f515d512b8804d38">
              <w:r>
                <w:rPr>
                  <w:rStyle w:val="Hyperlink"/>
                </w:rPr>
                <w:t xml:space="preserve">Alcohol and other drug treatment services NMDS 2012-13</w:t>
              </w:r>
            </w:hyperlink>
          </w:p>
          <w:p>
            <w:pPr>
              <w:pStyle w:val="registration-status"/>
              <w:spacing w:before="0" w:after="0"/>
            </w:pPr>
            <w:hyperlink w:history="true" r:id="R67788642e3cf4cb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The date must be later than or the same as the treatment commencement date for the episode of treatment for alcohol and other drugs.</w:t>
            </w:r>
            <w:r>
              <w:br/>
            </w:r>
            <w:r>
              <w:br/>
            </w:r>
            <w:hyperlink w:history="true" r:id="R03f2828bbf734910">
              <w:r>
                <w:rPr>
                  <w:rStyle w:val="Hyperlink"/>
                </w:rPr>
                <w:t xml:space="preserve">Alcohol and other drug treatment services NMDS 2013-15</w:t>
              </w:r>
            </w:hyperlink>
          </w:p>
          <w:p>
            <w:pPr>
              <w:pStyle w:val="registration-status"/>
              <w:spacing w:before="0" w:after="0"/>
            </w:pPr>
            <w:hyperlink w:history="true" r:id="Rcdaf19178a5d4c0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The date must be later than or the same as the treatment commencement date for the episode of treatment for alcohol and other drugs.</w:t>
            </w:r>
            <w:r>
              <w:br/>
            </w:r>
            <w:r>
              <w:br/>
            </w:r>
            <w:hyperlink w:history="true" r:id="Rff55de1024264472">
              <w:r>
                <w:rPr>
                  <w:rStyle w:val="Hyperlink"/>
                </w:rPr>
                <w:t xml:space="preserve">Alcohol and other drug treatment services NMDS 2015-18</w:t>
              </w:r>
            </w:hyperlink>
          </w:p>
          <w:p>
            <w:pPr>
              <w:pStyle w:val="registration-status"/>
              <w:spacing w:before="0" w:after="0"/>
            </w:pPr>
            <w:hyperlink w:history="true" r:id="R8783bdcd20c34a1e">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f5fcdb04e4fc4aec">
              <w:r>
                <w:rPr>
                  <w:rStyle w:val="Hyperlink"/>
                </w:rPr>
                <w:t xml:space="preserve">Alcohol and other drug treatment services NMDS 2018-19</w:t>
              </w:r>
            </w:hyperlink>
          </w:p>
          <w:p>
            <w:pPr>
              <w:pStyle w:val="registration-status"/>
              <w:spacing w:before="0" w:after="0"/>
            </w:pPr>
            <w:hyperlink w:history="true" r:id="R7e7f05f811ea4d4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d50f30b306734e0c">
              <w:r>
                <w:rPr>
                  <w:rStyle w:val="Hyperlink"/>
                </w:rPr>
                <w:t xml:space="preserve">Alcohol and other drug treatment services NMDS 2019–20</w:t>
              </w:r>
            </w:hyperlink>
          </w:p>
          <w:p>
            <w:pPr>
              <w:pStyle w:val="registration-status"/>
              <w:spacing w:before="0" w:after="0"/>
            </w:pPr>
            <w:hyperlink w:history="true" r:id="R15a5085106c14b49">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96a262ca9cca4f4b">
              <w:r>
                <w:rPr>
                  <w:rStyle w:val="Hyperlink"/>
                </w:rPr>
                <w:t xml:space="preserve">Alcohol and other drug treatment services NMDS 2020–21</w:t>
              </w:r>
            </w:hyperlink>
          </w:p>
          <w:p>
            <w:pPr>
              <w:pStyle w:val="registration-status"/>
              <w:spacing w:before="0" w:after="0"/>
            </w:pPr>
            <w:hyperlink w:history="true" r:id="R319124bd873840d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3c753664be4d4b75">
              <w:r>
                <w:rPr>
                  <w:rStyle w:val="Hyperlink"/>
                </w:rPr>
                <w:t xml:space="preserve">Alcohol and other drug treatment services NMDS 2021–22</w:t>
              </w:r>
            </w:hyperlink>
          </w:p>
          <w:p>
            <w:pPr>
              <w:pStyle w:val="registration-status"/>
              <w:spacing w:before="0" w:after="0"/>
            </w:pPr>
            <w:hyperlink w:history="true" r:id="Raf25b48a9a3f4f0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6f9335d23c974a0d">
              <w:r>
                <w:rPr>
                  <w:rStyle w:val="Hyperlink"/>
                </w:rPr>
                <w:t xml:space="preserve">Alcohol and other drug treatment services NMDS 2022–23</w:t>
              </w:r>
            </w:hyperlink>
          </w:p>
          <w:p>
            <w:pPr>
              <w:pStyle w:val="registration-status"/>
              <w:spacing w:before="0" w:after="0"/>
            </w:pPr>
            <w:hyperlink w:history="true" r:id="Rc3c66a3a9c24418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p>
        </w:tc>
      </w:tr>
    </w:tbl>
    <w:p/>
    <w:tbl>
      <w:tblPr>
        <w:tblStyle w:val="TableGrid"/>
        <w:tblW w:w="0" w:type="auto"/>
      </w:tblPr>
    </w:tbl>
    <w:p>
      <w:r>
        <w:br/>
      </w:r>
    </w:p>
    <w:sectPr>
      <w:footerReference xmlns:r="http://schemas.openxmlformats.org/officeDocument/2006/relationships" w:type="default" r:id="Re661b34be30c46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dfbe7daca540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61b34be30c4622" /><Relationship Type="http://schemas.openxmlformats.org/officeDocument/2006/relationships/header" Target="/word/header1.xml" Id="R1d2f8ca75b9a48ce" /><Relationship Type="http://schemas.openxmlformats.org/officeDocument/2006/relationships/settings" Target="/word/settings.xml" Id="Rfc67c8c1e7f447f5" /><Relationship Type="http://schemas.openxmlformats.org/officeDocument/2006/relationships/styles" Target="/word/styles.xml" Id="R8af9d8289d784fc5" /><Relationship Type="http://schemas.openxmlformats.org/officeDocument/2006/relationships/image" Target="/media/image.gif" Id="Rcc5624c8a4eb4978" /><Relationship Type="http://schemas.openxmlformats.org/officeDocument/2006/relationships/hyperlink" Target="https://meteor-uat.aihw.gov.au/RegistrationAuthority/14" TargetMode="External" Id="R46640b4290e04928" /><Relationship Type="http://schemas.openxmlformats.org/officeDocument/2006/relationships/hyperlink" Target="https://meteor-uat.aihw.gov.au/content/269539" TargetMode="External" Id="R2a20ef58f34948e2" /><Relationship Type="http://schemas.openxmlformats.org/officeDocument/2006/relationships/hyperlink" Target="https://meteor-uat.aihw.gov.au/content/270566" TargetMode="External" Id="Rec38825e75394592" /><Relationship Type="http://schemas.openxmlformats.org/officeDocument/2006/relationships/hyperlink" Target="https://meteor-uat.aihw.gov.au/content/327302" TargetMode="External" Id="R2892f4597a79405c" /><Relationship Type="http://schemas.openxmlformats.org/officeDocument/2006/relationships/hyperlink" Target="https://meteor-uat.aihw.gov.au/content/273621" TargetMode="External" Id="R46867275b89d43b0" /><Relationship Type="http://schemas.openxmlformats.org/officeDocument/2006/relationships/hyperlink" Target="https://meteor-uat.aihw.gov.au/content/273051" TargetMode="External" Id="R5ac98c6dcb7444dd" /><Relationship Type="http://schemas.openxmlformats.org/officeDocument/2006/relationships/hyperlink" Target="https://meteor-uat.aihw.gov.au/RegistrationAuthority/14" TargetMode="External" Id="R49e593e7eb2c4874" /><Relationship Type="http://schemas.openxmlformats.org/officeDocument/2006/relationships/hyperlink" Target="https://meteor-uat.aihw.gov.au/content/334288" TargetMode="External" Id="R557e31c5ae3e474a" /><Relationship Type="http://schemas.openxmlformats.org/officeDocument/2006/relationships/hyperlink" Target="https://meteor-uat.aihw.gov.au/RegistrationAuthority/14" TargetMode="External" Id="R6bf9053251164878" /><Relationship Type="http://schemas.openxmlformats.org/officeDocument/2006/relationships/hyperlink" Target="https://meteor-uat.aihw.gov.au/content/345144" TargetMode="External" Id="R30256d76f3bb4485" /><Relationship Type="http://schemas.openxmlformats.org/officeDocument/2006/relationships/hyperlink" Target="https://meteor-uat.aihw.gov.au/RegistrationAuthority/14" TargetMode="External" Id="R866ff2c6f2a1418b" /><Relationship Type="http://schemas.openxmlformats.org/officeDocument/2006/relationships/hyperlink" Target="https://meteor-uat.aihw.gov.au/content/362318" TargetMode="External" Id="R0fb95c619281453b" /><Relationship Type="http://schemas.openxmlformats.org/officeDocument/2006/relationships/hyperlink" Target="https://meteor-uat.aihw.gov.au/RegistrationAuthority/14" TargetMode="External" Id="Rbd5b29ff6e814889" /><Relationship Type="http://schemas.openxmlformats.org/officeDocument/2006/relationships/hyperlink" Target="https://meteor-uat.aihw.gov.au/content/374211" TargetMode="External" Id="Rb96f2ca9baf747f3" /><Relationship Type="http://schemas.openxmlformats.org/officeDocument/2006/relationships/hyperlink" Target="https://meteor-uat.aihw.gov.au/RegistrationAuthority/14" TargetMode="External" Id="R0398eb8182884aca" /><Relationship Type="http://schemas.openxmlformats.org/officeDocument/2006/relationships/hyperlink" Target="https://meteor-uat.aihw.gov.au/content/427037" TargetMode="External" Id="R9282d36127504afd" /><Relationship Type="http://schemas.openxmlformats.org/officeDocument/2006/relationships/hyperlink" Target="https://meteor-uat.aihw.gov.au/RegistrationAuthority/14" TargetMode="External" Id="R39e0ae93dff94652" /><Relationship Type="http://schemas.openxmlformats.org/officeDocument/2006/relationships/hyperlink" Target="https://meteor-uat.aihw.gov.au/content/466861" TargetMode="External" Id="Rf515d512b8804d38" /><Relationship Type="http://schemas.openxmlformats.org/officeDocument/2006/relationships/hyperlink" Target="https://meteor-uat.aihw.gov.au/RegistrationAuthority/14" TargetMode="External" Id="R67788642e3cf4cbe" /><Relationship Type="http://schemas.openxmlformats.org/officeDocument/2006/relationships/hyperlink" Target="https://meteor-uat.aihw.gov.au/content/498901" TargetMode="External" Id="R03f2828bbf734910" /><Relationship Type="http://schemas.openxmlformats.org/officeDocument/2006/relationships/hyperlink" Target="https://meteor-uat.aihw.gov.au/RegistrationAuthority/14" TargetMode="External" Id="Rcdaf19178a5d4c0d" /><Relationship Type="http://schemas.openxmlformats.org/officeDocument/2006/relationships/hyperlink" Target="https://meteor-uat.aihw.gov.au/content/583090" TargetMode="External" Id="Rff55de1024264472" /><Relationship Type="http://schemas.openxmlformats.org/officeDocument/2006/relationships/hyperlink" Target="https://meteor-uat.aihw.gov.au/RegistrationAuthority/14" TargetMode="External" Id="R8783bdcd20c34a1e" /><Relationship Type="http://schemas.openxmlformats.org/officeDocument/2006/relationships/hyperlink" Target="https://meteor-uat.aihw.gov.au/content/686596" TargetMode="External" Id="Rf5fcdb04e4fc4aec" /><Relationship Type="http://schemas.openxmlformats.org/officeDocument/2006/relationships/hyperlink" Target="https://meteor-uat.aihw.gov.au/RegistrationAuthority/14" TargetMode="External" Id="R7e7f05f811ea4d49" /><Relationship Type="http://schemas.openxmlformats.org/officeDocument/2006/relationships/hyperlink" Target="https://meteor-uat.aihw.gov.au/content/700931" TargetMode="External" Id="Rd50f30b306734e0c" /><Relationship Type="http://schemas.openxmlformats.org/officeDocument/2006/relationships/hyperlink" Target="https://meteor-uat.aihw.gov.au/RegistrationAuthority/14" TargetMode="External" Id="R15a5085106c14b49" /><Relationship Type="http://schemas.openxmlformats.org/officeDocument/2006/relationships/hyperlink" Target="https://meteor-uat.aihw.gov.au/content/717078" TargetMode="External" Id="R96a262ca9cca4f4b" /><Relationship Type="http://schemas.openxmlformats.org/officeDocument/2006/relationships/hyperlink" Target="https://meteor-uat.aihw.gov.au/RegistrationAuthority/14" TargetMode="External" Id="R319124bd873840de" /><Relationship Type="http://schemas.openxmlformats.org/officeDocument/2006/relationships/hyperlink" Target="https://meteor-uat.aihw.gov.au/content/733903" TargetMode="External" Id="R3c753664be4d4b75" /><Relationship Type="http://schemas.openxmlformats.org/officeDocument/2006/relationships/hyperlink" Target="https://meteor-uat.aihw.gov.au/RegistrationAuthority/14" TargetMode="External" Id="Raf25b48a9a3f4f0b" /><Relationship Type="http://schemas.openxmlformats.org/officeDocument/2006/relationships/hyperlink" Target="https://meteor-uat.aihw.gov.au/content/742035" TargetMode="External" Id="R6f9335d23c974a0d" /><Relationship Type="http://schemas.openxmlformats.org/officeDocument/2006/relationships/hyperlink" Target="https://meteor-uat.aihw.gov.au/RegistrationAuthority/14" TargetMode="External" Id="Rc3c66a3a9c24418e" /></Relationships>
</file>

<file path=word/_rels/header1.xml.rels>&#65279;<?xml version="1.0" encoding="utf-8"?><Relationships xmlns="http://schemas.openxmlformats.org/package/2006/relationships"><Relationship Type="http://schemas.openxmlformats.org/officeDocument/2006/relationships/image" Target="/media/image.png" Id="R13dfbe7daca5401c" /></Relationships>
</file>