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bd61eedfa4d1d"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completion of last previous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6c14bf5aa40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pregnancy preceding the current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3f1e5af0534927">
              <w:r>
                <w:rPr>
                  <w:rStyle w:val="Hyperlink"/>
                </w:rPr>
                <w:t xml:space="preserve">Pregnancy (last previous)—pregnancy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405e7d7d914ac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 day of month (DD), if first day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by the World Health Organization. It is currently collected in some states and territories.</w:t>
            </w:r>
          </w:p>
          <w:p>
            <w:pPr/>
            <w:r>
              <w:rPr>
                <w:rStyle w:val="row-content-rich-text"/>
              </w:rPr>
              <w:t xml:space="preserve">Interval between pregnancies may be an important risk factor for the outcome of the current pregnancy, especially for preterm birth and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e329a62d2e4a44ad">
              <w:r>
                <w:rPr>
                  <w:rStyle w:val="Hyperlink"/>
                  <w:b/>
                </w:rPr>
                <w:t xml:space="preserve">birthweight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339af8751334b4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39af8751334b4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5540dcf3634713"/>
                            <a:srcRect/>
                            <a:stretch>
                              <a:fillRect/>
                            </a:stretch>
                          </pic:blipFill>
                          <pic:spPr bwMode="auto">
                            <a:xfrm>
                              <a:off x="0" y="0"/>
                              <a:ext cx="152400" cy="152400"/>
                            </a:xfrm>
                            <a:prstGeom prst="rect">
                              <a:avLst/>
                            </a:prstGeom>
                          </pic:spPr>
                        </pic:pic>
                      </a:graphicData>
                    </a:graphic>
                  </wp:inline>
                </w:drawing>
              </w:r>
              <w:r>
                <w:rPr>
                  <w:rStyle w:val="Hyperlink"/>
                </w:rPr>
                <w:t xml:space="preserve"> Date of completion of last previous pregnancy,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9ec08d3e0ac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978ec6284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c08d3e0ac49c3" /><Relationship Type="http://schemas.openxmlformats.org/officeDocument/2006/relationships/header" Target="/word/header1.xml" Id="R7c8b080fa401414e" /><Relationship Type="http://schemas.openxmlformats.org/officeDocument/2006/relationships/settings" Target="/word/settings.xml" Id="R69639e2fd5b542e4" /><Relationship Type="http://schemas.openxmlformats.org/officeDocument/2006/relationships/styles" Target="/word/styles.xml" Id="Re0ec3fb3c62741b7" /><Relationship Type="http://schemas.openxmlformats.org/officeDocument/2006/relationships/image" Target="/media/image.gif" Id="R815540dcf3634713" /><Relationship Type="http://schemas.openxmlformats.org/officeDocument/2006/relationships/hyperlink" Target="https://meteor-uat.aihw.gov.au/RegistrationAuthority/14" TargetMode="External" Id="Rbef6c14bf5aa4000" /><Relationship Type="http://schemas.openxmlformats.org/officeDocument/2006/relationships/hyperlink" Target="https://meteor-uat.aihw.gov.au/content/269443" TargetMode="External" Id="R673f1e5af0534927" /><Relationship Type="http://schemas.openxmlformats.org/officeDocument/2006/relationships/hyperlink" Target="https://meteor-uat.aihw.gov.au/content/270566" TargetMode="External" Id="R38405e7d7d914ace" /><Relationship Type="http://schemas.openxmlformats.org/officeDocument/2006/relationships/hyperlink" Target="https://meteor-uat.aihw.gov.au/content/327212" TargetMode="External" Id="Re329a62d2e4a44ad" /><Relationship Type="http://schemas.openxmlformats.org/officeDocument/2006/relationships/hyperlink" Target="https://meteor-uat.aihw.gov.au/content/273173" TargetMode="External" Id="R2339af8751334b40" /></Relationships>
</file>

<file path=word/_rels/header1.xml.rels>&#65279;<?xml version="1.0" encoding="utf-8"?><Relationships xmlns="http://schemas.openxmlformats.org/package/2006/relationships"><Relationship Type="http://schemas.openxmlformats.org/officeDocument/2006/relationships/image" Target="/media/image.png" Id="Raa6978ec62844f2d" /></Relationships>
</file>