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3a0f96bef4b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1bfac22eb4b92">
              <w:r>
                <w:rPr>
                  <w:rStyle w:val="Hyperlink"/>
                  <w:color w:val="244061"/>
                </w:rPr>
                <w:t xml:space="preserve">Health!</w:t>
              </w:r>
            </w:hyperlink>
            <w:r>
              <w:rPr>
                <w:rStyle w:val="row-content"/>
                <w:color w:val="244061"/>
              </w:rPr>
              <w:t xml:space="preserve">, Standard 01/03/2005</w:t>
            </w:r>
          </w:p>
          <w:p>
            <w:pPr>
              <w:spacing w:before="0" w:after="0"/>
            </w:pPr>
            <w:hyperlink w:history="true" r:id="R4d32877670404526">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633964a9a42e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11d634799545e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f336bf8651480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446d3f640f4e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c6ffa2f5c6f4ec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0a07b067524b25">
              <w:r>
                <w:rPr>
                  <w:rStyle w:val="Hyperlink"/>
                </w:rPr>
                <w:t xml:space="preserv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diagnosed conditions, usage of hospital resources, and demographic characteristics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Australian refined diagnosis related groups has created a descriptive framework for studying hospitalisation. Diagnosis related groups provide a summary of the varied reasons for hospitalisation and the complexity of cases a hospital treats. Moreover, as a framework for describing the products of a hospital (that is, patients receiving services), they allow meaningful comparisons of hospitals' efficiency and effectiveness under alternative systems of health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1abd09862d4a3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ae0c88fc624cfe">
              <w:r>
                <w:rPr>
                  <w:rStyle w:val="Hyperlink"/>
                </w:rPr>
                <w:t xml:space="preserve">Episode of admitted patient care—diagnosis related group, code (AR-DRG v 10.0) ANNA</w:t>
              </w:r>
            </w:hyperlink>
          </w:p>
          <w:p>
            <w:pPr>
              <w:pStyle w:val="registration-status"/>
              <w:spacing w:before="0" w:after="0"/>
            </w:pPr>
            <w:hyperlink w:history="true" r:id="R8ae3bcaac1af450d">
              <w:r>
                <w:rPr>
                  <w:rStyle w:val="Hyperlink"/>
                  <w:color w:val="244061"/>
                </w:rPr>
                <w:t xml:space="preserve">Tasmanian Health</w:t>
              </w:r>
            </w:hyperlink>
            <w:r>
              <w:rPr>
                <w:rStyle w:val="row-content"/>
                <w:color w:val="244061"/>
              </w:rPr>
              <w:t xml:space="preserve">, Standard 19/06/2020</w:t>
            </w:r>
          </w:p>
          <w:p>
            <w:r>
              <w:br/>
            </w:r>
            <w:hyperlink w:history="true" r:id="Rd85d145c69cc421f">
              <w:r>
                <w:rPr>
                  <w:rStyle w:val="Hyperlink"/>
                </w:rPr>
                <w:t xml:space="preserve">Episode of admitted patient care—diagnosis related group, code (AR-DRG v 6.0x) ANNA</w:t>
              </w:r>
            </w:hyperlink>
          </w:p>
          <w:p>
            <w:pPr>
              <w:pStyle w:val="registration-status"/>
              <w:spacing w:before="0" w:after="0"/>
            </w:pPr>
            <w:hyperlink w:history="true" r:id="R247c02a07f2d4a02">
              <w:r>
                <w:rPr>
                  <w:rStyle w:val="Hyperlink"/>
                  <w:color w:val="244061"/>
                </w:rPr>
                <w:t xml:space="preserve">Tasmanian Health</w:t>
              </w:r>
            </w:hyperlink>
            <w:r>
              <w:rPr>
                <w:rStyle w:val="row-content"/>
                <w:color w:val="244061"/>
              </w:rPr>
              <w:t xml:space="preserve">, Superseded 06/09/2016</w:t>
            </w:r>
          </w:p>
          <w:p>
            <w:r>
              <w:br/>
            </w:r>
            <w:hyperlink w:history="true" r:id="Rc1494a6427614cec">
              <w:r>
                <w:rPr>
                  <w:rStyle w:val="Hyperlink"/>
                </w:rPr>
                <w:t xml:space="preserve">Episode of admitted patient care—diagnosis related group, code (AR-DRG v 6) ANNA</w:t>
              </w:r>
            </w:hyperlink>
          </w:p>
          <w:p>
            <w:pPr>
              <w:pStyle w:val="registration-status"/>
              <w:spacing w:before="0" w:after="0"/>
            </w:pPr>
            <w:hyperlink w:history="true" r:id="R740b73e89f2d46a6">
              <w:r>
                <w:rPr>
                  <w:rStyle w:val="Hyperlink"/>
                  <w:color w:val="244061"/>
                </w:rPr>
                <w:t xml:space="preserve">Health!</w:t>
              </w:r>
            </w:hyperlink>
            <w:r>
              <w:rPr>
                <w:rStyle w:val="row-content"/>
                <w:color w:val="244061"/>
              </w:rPr>
              <w:t xml:space="preserve">, Standard 30/06/2013</w:t>
            </w:r>
          </w:p>
          <w:p>
            <w:r>
              <w:br/>
            </w:r>
            <w:hyperlink w:history="true" r:id="R3e647414459d4f9b">
              <w:r>
                <w:rPr>
                  <w:rStyle w:val="Hyperlink"/>
                </w:rPr>
                <w:t xml:space="preserve">Episode of admitted patient care—diagnosis related group, code (AR-DRG v 7.0) ANNA</w:t>
              </w:r>
            </w:hyperlink>
          </w:p>
          <w:p>
            <w:pPr>
              <w:pStyle w:val="registration-status"/>
              <w:spacing w:before="0" w:after="0"/>
            </w:pPr>
            <w:hyperlink w:history="true" r:id="R2c7c28d61f1646d1">
              <w:r>
                <w:rPr>
                  <w:rStyle w:val="Hyperlink"/>
                  <w:color w:val="244061"/>
                </w:rPr>
                <w:t xml:space="preserve">Tasmanian Health</w:t>
              </w:r>
            </w:hyperlink>
            <w:r>
              <w:rPr>
                <w:rStyle w:val="row-content"/>
                <w:color w:val="244061"/>
              </w:rPr>
              <w:t xml:space="preserve">, Superseded 06/09/2016</w:t>
            </w:r>
          </w:p>
          <w:p>
            <w:r>
              <w:br/>
            </w:r>
            <w:hyperlink w:history="true" r:id="Rb5f2d17c122b465a">
              <w:r>
                <w:rPr>
                  <w:rStyle w:val="Hyperlink"/>
                </w:rPr>
                <w:t xml:space="preserve">Episode of admitted patient care—diagnosis related group, code (AR-DRG v 7.0) ANNA</w:t>
              </w:r>
            </w:hyperlink>
          </w:p>
          <w:p>
            <w:pPr>
              <w:pStyle w:val="registration-status"/>
              <w:spacing w:before="0" w:after="0"/>
            </w:pPr>
            <w:hyperlink w:history="true" r:id="R436210cafac64b50">
              <w:r>
                <w:rPr>
                  <w:rStyle w:val="Hyperlink"/>
                  <w:color w:val="244061"/>
                </w:rPr>
                <w:t xml:space="preserve">Tasmanian Health</w:t>
              </w:r>
            </w:hyperlink>
            <w:r>
              <w:rPr>
                <w:rStyle w:val="row-content"/>
                <w:color w:val="244061"/>
              </w:rPr>
              <w:t xml:space="preserve">, Standard 06/09/2016</w:t>
            </w:r>
          </w:p>
          <w:p>
            <w:r>
              <w:br/>
            </w:r>
            <w:hyperlink w:history="true" r:id="Ra0252f0211f34f5d">
              <w:r>
                <w:rPr>
                  <w:rStyle w:val="Hyperlink"/>
                </w:rPr>
                <w:t xml:space="preserve">Episode of admitted patient care—diagnosis related group, code (AR-DRG v 7) ANNA</w:t>
              </w:r>
            </w:hyperlink>
          </w:p>
          <w:p>
            <w:pPr>
              <w:pStyle w:val="registration-status"/>
              <w:spacing w:before="0" w:after="0"/>
            </w:pPr>
            <w:hyperlink w:history="true" r:id="Rf4616d8b60694230">
              <w:r>
                <w:rPr>
                  <w:rStyle w:val="Hyperlink"/>
                  <w:color w:val="244061"/>
                </w:rPr>
                <w:t xml:space="preserve">Health!</w:t>
              </w:r>
            </w:hyperlink>
            <w:r>
              <w:rPr>
                <w:rStyle w:val="row-content"/>
                <w:color w:val="244061"/>
              </w:rPr>
              <w:t xml:space="preserve">, Recorded 23/09/2014</w:t>
            </w:r>
          </w:p>
          <w:p>
            <w:r>
              <w:br/>
            </w:r>
            <w:hyperlink w:history="true" r:id="Reb04a048f1a24d2f">
              <w:r>
                <w:rPr>
                  <w:rStyle w:val="Hyperlink"/>
                </w:rPr>
                <w:t xml:space="preserve">Episode of admitted patient care—diagnosis related group, code (AR-DRG v 8.0) ANNA</w:t>
              </w:r>
            </w:hyperlink>
          </w:p>
          <w:p>
            <w:pPr>
              <w:pStyle w:val="registration-status"/>
              <w:spacing w:before="0" w:after="0"/>
            </w:pPr>
            <w:hyperlink w:history="true" r:id="Rc321ab13fe7e4d35">
              <w:r>
                <w:rPr>
                  <w:rStyle w:val="Hyperlink"/>
                  <w:color w:val="244061"/>
                </w:rPr>
                <w:t xml:space="preserve">Tasmanian Health</w:t>
              </w:r>
            </w:hyperlink>
            <w:r>
              <w:rPr>
                <w:rStyle w:val="row-content"/>
                <w:color w:val="244061"/>
              </w:rPr>
              <w:t xml:space="preserve">, Superseded 11/01/2018</w:t>
            </w:r>
          </w:p>
          <w:p>
            <w:r>
              <w:br/>
            </w:r>
            <w:hyperlink w:history="true" r:id="Rd8267a27e5f4446e">
              <w:r>
                <w:rPr>
                  <w:rStyle w:val="Hyperlink"/>
                </w:rPr>
                <w:t xml:space="preserve">Episode of admitted patient care—diagnosis related group, code (AR-DRG v 9.0) ANNA</w:t>
              </w:r>
            </w:hyperlink>
          </w:p>
          <w:p>
            <w:pPr>
              <w:pStyle w:val="registration-status"/>
              <w:spacing w:before="0" w:after="0"/>
            </w:pPr>
            <w:hyperlink w:history="true" r:id="R4029b4925d394b57">
              <w:r>
                <w:rPr>
                  <w:rStyle w:val="Hyperlink"/>
                  <w:color w:val="244061"/>
                </w:rPr>
                <w:t xml:space="preserve">Tasmanian Health</w:t>
              </w:r>
            </w:hyperlink>
            <w:r>
              <w:rPr>
                <w:rStyle w:val="row-content"/>
                <w:color w:val="244061"/>
              </w:rPr>
              <w:t xml:space="preserve">, Superseded 19/06/2020</w:t>
            </w:r>
          </w:p>
          <w:p>
            <w:r>
              <w:br/>
            </w:r>
            <w:hyperlink w:history="true" r:id="R1c96a9167e4e46c8">
              <w:r>
                <w:rPr>
                  <w:rStyle w:val="Hyperlink"/>
                </w:rPr>
                <w:t xml:space="preserve">Episode of admitted patient care—diagnosis related group, code (AR-DRG v5.1) ANNA</w:t>
              </w:r>
            </w:hyperlink>
          </w:p>
          <w:p>
            <w:pPr>
              <w:pStyle w:val="registration-status"/>
              <w:spacing w:before="0" w:after="0"/>
            </w:pPr>
            <w:hyperlink w:history="true" r:id="Rdb3a6f84a82f4323">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023c16c924f4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ec8cfd11e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c16c924f44165" /><Relationship Type="http://schemas.openxmlformats.org/officeDocument/2006/relationships/header" Target="/word/header1.xml" Id="R88975edce35e40e0" /><Relationship Type="http://schemas.openxmlformats.org/officeDocument/2006/relationships/settings" Target="/word/settings.xml" Id="Rc455326806344d96" /><Relationship Type="http://schemas.openxmlformats.org/officeDocument/2006/relationships/styles" Target="/word/styles.xml" Id="R539c12a04bde4359" /><Relationship Type="http://schemas.openxmlformats.org/officeDocument/2006/relationships/hyperlink" Target="https://meteor-uat.aihw.gov.au/RegistrationAuthority/14" TargetMode="External" Id="Rbe11bfac22eb4b92" /><Relationship Type="http://schemas.openxmlformats.org/officeDocument/2006/relationships/hyperlink" Target="https://meteor-uat.aihw.gov.au/RegistrationAuthority/17" TargetMode="External" Id="R4d32877670404526" /><Relationship Type="http://schemas.openxmlformats.org/officeDocument/2006/relationships/hyperlink" Target="https://meteor-uat.aihw.gov.au/content/268956" TargetMode="External" Id="R2cf633964a9a42e5" /><Relationship Type="http://schemas.openxmlformats.org/officeDocument/2006/relationships/hyperlink" Target="https://meteor-uat.aihw.gov.au/content/327206" TargetMode="External" Id="Rd811d634799545e6" /><Relationship Type="http://schemas.openxmlformats.org/officeDocument/2006/relationships/hyperlink" Target="https://meteor-uat.aihw.gov.au/content/327268" TargetMode="External" Id="R12f336bf8651480b" /><Relationship Type="http://schemas.openxmlformats.org/officeDocument/2006/relationships/hyperlink" Target="https://meteor-uat.aihw.gov.au/content/333545" TargetMode="External" Id="R81446d3f640f4e39" /><Relationship Type="http://schemas.openxmlformats.org/officeDocument/2006/relationships/hyperlink" Target="https://meteor-uat.aihw.gov.au/content/327308" TargetMode="External" Id="Rec6ffa2f5c6f4ecd" /><Relationship Type="http://schemas.openxmlformats.org/officeDocument/2006/relationships/hyperlink" Target="https://meteor-uat.aihw.gov.au/content/269188" TargetMode="External" Id="R000a07b067524b25" /><Relationship Type="http://schemas.openxmlformats.org/officeDocument/2006/relationships/hyperlink" Target="https://meteor-uat.aihw.gov.au/content/274661" TargetMode="External" Id="R1e1abd09862d4a38" /><Relationship Type="http://schemas.openxmlformats.org/officeDocument/2006/relationships/hyperlink" Target="https://meteor-uat.aihw.gov.au/content/729933" TargetMode="External" Id="R26ae0c88fc624cfe" /><Relationship Type="http://schemas.openxmlformats.org/officeDocument/2006/relationships/hyperlink" Target="https://meteor-uat.aihw.gov.au/RegistrationAuthority/17" TargetMode="External" Id="R8ae3bcaac1af450d" /><Relationship Type="http://schemas.openxmlformats.org/officeDocument/2006/relationships/hyperlink" Target="https://meteor-uat.aihw.gov.au/content/481958" TargetMode="External" Id="Rd85d145c69cc421f" /><Relationship Type="http://schemas.openxmlformats.org/officeDocument/2006/relationships/hyperlink" Target="https://meteor-uat.aihw.gov.au/RegistrationAuthority/17" TargetMode="External" Id="R247c02a07f2d4a02" /><Relationship Type="http://schemas.openxmlformats.org/officeDocument/2006/relationships/hyperlink" Target="https://meteor-uat.aihw.gov.au/content/391295" TargetMode="External" Id="Rc1494a6427614cec" /><Relationship Type="http://schemas.openxmlformats.org/officeDocument/2006/relationships/hyperlink" Target="https://meteor-uat.aihw.gov.au/RegistrationAuthority/14" TargetMode="External" Id="R740b73e89f2d46a6" /><Relationship Type="http://schemas.openxmlformats.org/officeDocument/2006/relationships/hyperlink" Target="https://meteor-uat.aihw.gov.au/content/652964" TargetMode="External" Id="R3e647414459d4f9b" /><Relationship Type="http://schemas.openxmlformats.org/officeDocument/2006/relationships/hyperlink" Target="https://meteor-uat.aihw.gov.au/RegistrationAuthority/17" TargetMode="External" Id="R2c7c28d61f1646d1" /><Relationship Type="http://schemas.openxmlformats.org/officeDocument/2006/relationships/hyperlink" Target="https://meteor-uat.aihw.gov.au/content/653016" TargetMode="External" Id="Rb5f2d17c122b465a" /><Relationship Type="http://schemas.openxmlformats.org/officeDocument/2006/relationships/hyperlink" Target="https://meteor-uat.aihw.gov.au/RegistrationAuthority/17" TargetMode="External" Id="R436210cafac64b50" /><Relationship Type="http://schemas.openxmlformats.org/officeDocument/2006/relationships/hyperlink" Target="https://meteor-uat.aihw.gov.au/content/513991" TargetMode="External" Id="Ra0252f0211f34f5d" /><Relationship Type="http://schemas.openxmlformats.org/officeDocument/2006/relationships/hyperlink" Target="https://meteor-uat.aihw.gov.au/RegistrationAuthority/14" TargetMode="External" Id="Rf4616d8b60694230" /><Relationship Type="http://schemas.openxmlformats.org/officeDocument/2006/relationships/hyperlink" Target="https://meteor-uat.aihw.gov.au/content/653051" TargetMode="External" Id="Reb04a048f1a24d2f" /><Relationship Type="http://schemas.openxmlformats.org/officeDocument/2006/relationships/hyperlink" Target="https://meteor-uat.aihw.gov.au/RegistrationAuthority/17" TargetMode="External" Id="Rc321ab13fe7e4d35" /><Relationship Type="http://schemas.openxmlformats.org/officeDocument/2006/relationships/hyperlink" Target="https://meteor-uat.aihw.gov.au/content/689947" TargetMode="External" Id="Rd8267a27e5f4446e" /><Relationship Type="http://schemas.openxmlformats.org/officeDocument/2006/relationships/hyperlink" Target="https://meteor-uat.aihw.gov.au/RegistrationAuthority/17" TargetMode="External" Id="R4029b4925d394b57" /><Relationship Type="http://schemas.openxmlformats.org/officeDocument/2006/relationships/hyperlink" Target="https://meteor-uat.aihw.gov.au/content/270195" TargetMode="External" Id="R1c96a9167e4e46c8" /><Relationship Type="http://schemas.openxmlformats.org/officeDocument/2006/relationships/hyperlink" Target="https://meteor-uat.aihw.gov.au/RegistrationAuthority/14" TargetMode="External" Id="Rdb3a6f84a82f4323" /></Relationships>
</file>

<file path=word/_rels/header1.xml.rels>&#65279;<?xml version="1.0" encoding="utf-8"?><Relationships xmlns="http://schemas.openxmlformats.org/package/2006/relationships"><Relationship Type="http://schemas.openxmlformats.org/officeDocument/2006/relationships/image" Target="/media/image.png" Id="Rac0ec8cfd11e406d" /></Relationships>
</file>