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8a981604041a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ae76ba41a4e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made by an institutional health care establishment to </w:t>
            </w:r>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ac7f31161e1d46d7">
              <w:r>
                <w:rPr>
                  <w:rStyle w:val="Hyperlink"/>
                  <w:b/>
                </w:rPr>
                <w:t xml:space="preserve">visiting medical officers</w:t>
              </w:r>
            </w:hyperlink>
            <w:r>
              <w:rPr>
                <w:rStyle w:val="row-content-rich-text"/>
              </w:rPr>
              <w:t xml:space="preserve"> for medical services provided to hospital (public) patients on an honorary, sessionally paid, or fee for service basis.</w:t>
            </w:r>
          </w:p>
          <w:p>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Standard Classification of Occupations codes as the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c444cde1d15d4759">
              <w:r>
                <w:rPr>
                  <w:rStyle w:val="Hyperlink"/>
                  <w:b/>
                </w:rPr>
                <w:t xml:space="preserve">salaried medical officers </w:t>
              </w:r>
            </w:hyperlink>
            <w:r>
              <w:rPr>
                <w:rStyle w:val="row-content-rich-text"/>
              </w:rPr>
              <w:t xml:space="preserve">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expenditure for many hospitals (although not for other establishments) and needed for health financing and health expenditure analysis at the national level. Any analysis of health expenditures at the national level would tend to break down if significant components of expenditure were not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58c3f2e23d47b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8389fad8cd4f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402777fc64f80">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05cde521fa4d1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0cf450057745a7">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ca35b66d168d4482">
              <w:r>
                <w:rPr>
                  <w:rStyle w:val="Hyperlink"/>
                  <w:color w:val="244061"/>
                </w:rPr>
                <w:t xml:space="preserve">Health!</w:t>
              </w:r>
            </w:hyperlink>
            <w:r>
              <w:rPr>
                <w:rStyle w:val="row-content"/>
                <w:color w:val="244061"/>
              </w:rPr>
              <w:t xml:space="preserve">, Superseded 20/01/2021</w:t>
            </w:r>
          </w:p>
          <w:p>
            <w:r>
              <w:br/>
            </w:r>
            <w:hyperlink w:history="true" r:id="R7ce6ffb587f74efd">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57d49d27431c48be">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60628780f257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f43658c48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28780f2574e33" /><Relationship Type="http://schemas.openxmlformats.org/officeDocument/2006/relationships/header" Target="/word/header1.xml" Id="R1b471d19807b4655" /><Relationship Type="http://schemas.openxmlformats.org/officeDocument/2006/relationships/settings" Target="/word/settings.xml" Id="R98191ff63e734330" /><Relationship Type="http://schemas.openxmlformats.org/officeDocument/2006/relationships/styles" Target="/word/styles.xml" Id="R037c3b847df44ab0" /><Relationship Type="http://schemas.openxmlformats.org/officeDocument/2006/relationships/hyperlink" Target="https://meteor-uat.aihw.gov.au/RegistrationAuthority/14" TargetMode="External" Id="R871ae76ba41a4ec8" /><Relationship Type="http://schemas.openxmlformats.org/officeDocument/2006/relationships/hyperlink" Target="https://meteor-uat.aihw.gov.au/content/327170" TargetMode="External" Id="Rac7f31161e1d46d7" /><Relationship Type="http://schemas.openxmlformats.org/officeDocument/2006/relationships/hyperlink" Target="https://meteor-uat.aihw.gov.au/content/327188" TargetMode="External" Id="Rc444cde1d15d4759" /><Relationship Type="http://schemas.openxmlformats.org/officeDocument/2006/relationships/hyperlink" Target="https://meteor-uat.aihw.gov.au/content/268953" TargetMode="External" Id="R8e58c3f2e23d47bf" /><Relationship Type="http://schemas.openxmlformats.org/officeDocument/2006/relationships/hyperlink" Target="https://meteor-uat.aihw.gov.au/content/281131" TargetMode="External" Id="Rfd8389fad8cd4f53" /><Relationship Type="http://schemas.openxmlformats.org/officeDocument/2006/relationships/hyperlink" Target="https://meteor-uat.aihw.gov.au/content/269132" TargetMode="External" Id="Ra68402777fc64f80" /><Relationship Type="http://schemas.openxmlformats.org/officeDocument/2006/relationships/hyperlink" Target="https://meteor-uat.aihw.gov.au/content/274646" TargetMode="External" Id="R2405cde521fa4d13" /><Relationship Type="http://schemas.openxmlformats.org/officeDocument/2006/relationships/hyperlink" Target="https://meteor-uat.aihw.gov.au/content/270049" TargetMode="External" Id="R540cf450057745a7" /><Relationship Type="http://schemas.openxmlformats.org/officeDocument/2006/relationships/hyperlink" Target="https://meteor-uat.aihw.gov.au/RegistrationAuthority/14" TargetMode="External" Id="Rca35b66d168d4482" /><Relationship Type="http://schemas.openxmlformats.org/officeDocument/2006/relationships/hyperlink" Target="https://meteor-uat.aihw.gov.au/content/727426" TargetMode="External" Id="R7ce6ffb587f74efd" /><Relationship Type="http://schemas.openxmlformats.org/officeDocument/2006/relationships/hyperlink" Target="https://meteor-uat.aihw.gov.au/RegistrationAuthority/14" TargetMode="External" Id="R57d49d27431c48be" /></Relationships>
</file>

<file path=word/_rels/header1.xml.rels>&#65279;<?xml version="1.0" encoding="utf-8"?><Relationships xmlns="http://schemas.openxmlformats.org/package/2006/relationships"><Relationship Type="http://schemas.openxmlformats.org/officeDocument/2006/relationships/image" Target="/media/image.png" Id="Rd50f43658c484173" /></Relationships>
</file>