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50196803fa489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(newborn)—date of change to qualification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(newborn)—date of change to qualification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1a9839dd78456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within a newborn episode of care, on which the newborn's </w:t>
            </w:r>
          </w:p>
          <w:p>
            <w:hyperlink w:tooltip="Qualification status indicates whether the patient day within a newborn episode of care is either qualified or unqualified." w:history="true" r:id="R0512e86ec3b04067">
              <w:r>
                <w:rPr>
                  <w:rStyle w:val="Hyperlink"/>
                  <w:b/>
                </w:rPr>
                <w:t xml:space="preserve">Qualification status</w:t>
              </w:r>
            </w:hyperlink>
            <w:r>
              <w:rPr>
                <w:rStyle w:val="row-content-rich-text"/>
              </w:rPr>
              <w:t xml:space="preserve"> changes from acute (qualified) to unqualified or vice versa.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67955e7ab74ef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85436eb168449d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64f9dc496c94248">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41d69533a84ea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21bdb811aeae479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a7ba44ab3c48b7">
              <w:r>
                <w:rPr>
                  <w:rStyle w:val="Hyperlink"/>
                </w:rPr>
                <w:t xml:space="preserve">Date of change to qualification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Qualification status indicates whether the patient day within a newborn episode of care is either qualified or unqualified." w:history="true" r:id="Rf3d84ba016344bb8">
              <w:r>
                <w:rPr>
                  <w:rStyle w:val="Hyperlink"/>
                  <w:b/>
                </w:rPr>
                <w:t xml:space="preserve">newborn qualification status </w:t>
              </w:r>
            </w:hyperlink>
            <w:r>
              <w:rPr>
                <w:rStyle w:val="row-content-rich-text"/>
              </w:rPr>
              <w:t xml:space="preserve">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49eda72c114dd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1cf0a87f0e4fd1">
              <w:r>
                <w:rPr>
                  <w:rStyle w:val="Hyperlink"/>
                </w:rPr>
                <w:t xml:space="preserve">Episode of admitted patient care (newborn)—date of change to qualification status, DDMMYYYY</w:t>
              </w:r>
            </w:hyperlink>
          </w:p>
          <w:p>
            <w:pPr>
              <w:pStyle w:val="registration-status"/>
              <w:spacing w:before="0" w:after="0"/>
            </w:pPr>
            <w:hyperlink w:history="true" r:id="Red314c8b2a1a4f3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ae006896fec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a3bb19a2d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006896fec4cbb" /><Relationship Type="http://schemas.openxmlformats.org/officeDocument/2006/relationships/header" Target="/word/header1.xml" Id="R67e51eb9c6f74cad" /><Relationship Type="http://schemas.openxmlformats.org/officeDocument/2006/relationships/settings" Target="/word/settings.xml" Id="Re34a13bd754541ed" /><Relationship Type="http://schemas.openxmlformats.org/officeDocument/2006/relationships/styles" Target="/word/styles.xml" Id="R66fa8737f4ee4ec1" /><Relationship Type="http://schemas.openxmlformats.org/officeDocument/2006/relationships/hyperlink" Target="https://meteor-uat.aihw.gov.au/RegistrationAuthority/14" TargetMode="External" Id="R121a9839dd784566" /><Relationship Type="http://schemas.openxmlformats.org/officeDocument/2006/relationships/hyperlink" Target="https://meteor-uat.aihw.gov.au/content/327254" TargetMode="External" Id="R0512e86ec3b04067" /><Relationship Type="http://schemas.openxmlformats.org/officeDocument/2006/relationships/hyperlink" Target="https://meteor-uat.aihw.gov.au/content/268956" TargetMode="External" Id="R6467955e7ab74ef2" /><Relationship Type="http://schemas.openxmlformats.org/officeDocument/2006/relationships/hyperlink" Target="https://meteor-uat.aihw.gov.au/content/327206" TargetMode="External" Id="R985436eb168449d4" /><Relationship Type="http://schemas.openxmlformats.org/officeDocument/2006/relationships/hyperlink" Target="https://meteor-uat.aihw.gov.au/content/327268" TargetMode="External" Id="R164f9dc496c94248" /><Relationship Type="http://schemas.openxmlformats.org/officeDocument/2006/relationships/hyperlink" Target="https://meteor-uat.aihw.gov.au/content/333545" TargetMode="External" Id="R9141d69533a84ea8" /><Relationship Type="http://schemas.openxmlformats.org/officeDocument/2006/relationships/hyperlink" Target="https://meteor-uat.aihw.gov.au/content/327308" TargetMode="External" Id="R21bdb811aeae4790" /><Relationship Type="http://schemas.openxmlformats.org/officeDocument/2006/relationships/hyperlink" Target="https://meteor-uat.aihw.gov.au/content/269082" TargetMode="External" Id="R60a7ba44ab3c48b7" /><Relationship Type="http://schemas.openxmlformats.org/officeDocument/2006/relationships/hyperlink" Target="https://meteor-uat.aihw.gov.au/content/327254" TargetMode="External" Id="Rf3d84ba016344bb8" /><Relationship Type="http://schemas.openxmlformats.org/officeDocument/2006/relationships/hyperlink" Target="https://meteor-uat.aihw.gov.au/content/274661" TargetMode="External" Id="R0249eda72c114ddb" /><Relationship Type="http://schemas.openxmlformats.org/officeDocument/2006/relationships/hyperlink" Target="https://meteor-uat.aihw.gov.au/content/270034" TargetMode="External" Id="R2b1cf0a87f0e4fd1" /><Relationship Type="http://schemas.openxmlformats.org/officeDocument/2006/relationships/hyperlink" Target="https://meteor-uat.aihw.gov.au/RegistrationAuthority/14" TargetMode="External" Id="Red314c8b2a1a4f3e" /></Relationships>
</file>

<file path=word/_rels/header1.xml.rels>&#65279;<?xml version="1.0" encoding="utf-8"?><Relationships xmlns="http://schemas.openxmlformats.org/package/2006/relationships"><Relationship Type="http://schemas.openxmlformats.org/officeDocument/2006/relationships/image" Target="/media/image.png" Id="Rb45a3bb19a2d434f" /></Relationships>
</file>