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c726290064cff" /></Relationships>
</file>

<file path=word/document.xml><?xml version="1.0" encoding="utf-8"?>
<w:document xmlns:r="http://schemas.openxmlformats.org/officeDocument/2006/relationships" xmlns:w="http://schemas.openxmlformats.org/wordprocessingml/2006/main">
  <w:body>
    <w:p>
      <w:pPr>
        <w:pStyle w:val="Title"/>
      </w:pPr>
      <w:r>
        <w:t>Neonate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0946bbc004823">
              <w:r>
                <w:rPr>
                  <w:rStyle w:val="Hyperlink"/>
                  <w:color w:val="244061"/>
                </w:rPr>
                <w:t xml:space="preserve">Health!</w:t>
              </w:r>
            </w:hyperlink>
            <w:r>
              <w:rPr>
                <w:rStyle w:val="row-content"/>
                <w:color w:val="244061"/>
              </w:rPr>
              <w:t xml:space="preserve">, Retired 02/05/2005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who is less than 28 days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1bf45ed19f49c9">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neonatal period is exactly four weeks or 28 completed days, commencing on the date of birth (day 0) and ending on the completion of day 27. For example, a baby born on 1 October remains a neonate until completion of the four weeks on 28 October and is no longer a neonate on 29 October.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and Related Health Problems, 10th Revision, WHO, 1992</w:t>
            </w:r>
          </w:p>
        </w:tc>
      </w:tr>
    </w:tbl>
    <w:p>
      <w:r>
        <w:br/>
      </w:r>
    </w:p>
    <w:sectPr>
      <w:footerReference xmlns:r="http://schemas.openxmlformats.org/officeDocument/2006/relationships" w:type="default" r:id="Re0eeccd405b4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26e9ac2f1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eccd405b44265" /><Relationship Type="http://schemas.openxmlformats.org/officeDocument/2006/relationships/header" Target="/word/header1.xml" Id="R4cac5cebb9b44a36" /><Relationship Type="http://schemas.openxmlformats.org/officeDocument/2006/relationships/settings" Target="/word/settings.xml" Id="Ree6c6b2a609b4ccc" /><Relationship Type="http://schemas.openxmlformats.org/officeDocument/2006/relationships/styles" Target="/word/styles.xml" Id="R128c159ca4d944ff" /><Relationship Type="http://schemas.openxmlformats.org/officeDocument/2006/relationships/hyperlink" Target="https://meteor-uat.aihw.gov.au/RegistrationAuthority/14" TargetMode="External" Id="Re870946bbc004823" /><Relationship Type="http://schemas.openxmlformats.org/officeDocument/2006/relationships/hyperlink" Target="https://meteor-uat.aihw.gov.au/content/281123" TargetMode="External" Id="Ra91bf45ed19f49c9" /></Relationships>
</file>

<file path=word/_rels/header1.xml.rels>&#65279;<?xml version="1.0" encoding="utf-8"?><Relationships xmlns="http://schemas.openxmlformats.org/package/2006/relationships"><Relationship Type="http://schemas.openxmlformats.org/officeDocument/2006/relationships/image" Target="/media/image.png" Id="R98f26e9ac2f14f6f" /></Relationships>
</file>